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6A0" w:rsidRDefault="00482725" w:rsidP="007116A0">
      <w:pPr>
        <w:pStyle w:val="Sinespaciado"/>
        <w:jc w:val="center"/>
        <w:rPr>
          <w:rFonts w:ascii="Times New Roman" w:eastAsia="Times New Roman" w:hAnsi="Times New Roman" w:cs="Times New Roman"/>
          <w:b/>
          <w:sz w:val="28"/>
          <w:szCs w:val="28"/>
          <w:lang w:eastAsia="es-ES"/>
        </w:rPr>
      </w:pPr>
      <w:bookmarkStart w:id="0" w:name="_GoBack"/>
      <w:bookmarkEnd w:id="0"/>
      <w:r w:rsidRPr="00930C04">
        <w:rPr>
          <w:rFonts w:ascii="Times New Roman" w:eastAsia="Times New Roman" w:hAnsi="Times New Roman" w:cs="Times New Roman"/>
          <w:b/>
          <w:sz w:val="28"/>
          <w:szCs w:val="28"/>
          <w:lang w:eastAsia="es-ES"/>
        </w:rPr>
        <w:t>CAPÍTULO I.</w:t>
      </w:r>
    </w:p>
    <w:p w:rsidR="007116A0" w:rsidRPr="007116A0" w:rsidRDefault="00482725" w:rsidP="008D6D49">
      <w:pPr>
        <w:pStyle w:val="Sinespaciado"/>
        <w:numPr>
          <w:ilvl w:val="0"/>
          <w:numId w:val="44"/>
        </w:numPr>
        <w:spacing w:line="360" w:lineRule="auto"/>
        <w:ind w:left="426" w:hanging="426"/>
        <w:rPr>
          <w:rFonts w:ascii="Times New Roman" w:eastAsia="Times New Roman" w:hAnsi="Times New Roman" w:cs="Times New Roman"/>
          <w:sz w:val="24"/>
          <w:szCs w:val="24"/>
          <w:lang w:eastAsia="es-ES"/>
        </w:rPr>
      </w:pPr>
      <w:r w:rsidRPr="007116A0">
        <w:rPr>
          <w:rFonts w:ascii="Times New Roman" w:eastAsia="Times New Roman" w:hAnsi="Times New Roman" w:cs="Times New Roman"/>
          <w:b/>
          <w:bCs/>
          <w:color w:val="000000"/>
          <w:sz w:val="28"/>
          <w:szCs w:val="28"/>
          <w:lang w:eastAsia="es-ES"/>
        </w:rPr>
        <w:t>MARCO TEÓRICO</w:t>
      </w:r>
      <w:r w:rsidR="00D1567C" w:rsidRPr="007116A0">
        <w:rPr>
          <w:rFonts w:ascii="Times New Roman" w:eastAsia="Times New Roman" w:hAnsi="Times New Roman" w:cs="Times New Roman"/>
          <w:b/>
          <w:bCs/>
          <w:color w:val="000000"/>
          <w:sz w:val="28"/>
          <w:szCs w:val="28"/>
          <w:lang w:eastAsia="es-ES"/>
        </w:rPr>
        <w:t xml:space="preserve"> </w:t>
      </w:r>
    </w:p>
    <w:p w:rsidR="007116A0" w:rsidRPr="007116A0" w:rsidRDefault="00482725" w:rsidP="008D6D49">
      <w:pPr>
        <w:pStyle w:val="Sinespaciado"/>
        <w:numPr>
          <w:ilvl w:val="1"/>
          <w:numId w:val="44"/>
        </w:numPr>
        <w:spacing w:line="360" w:lineRule="auto"/>
        <w:ind w:left="426"/>
        <w:jc w:val="both"/>
        <w:rPr>
          <w:rFonts w:ascii="Times New Roman" w:eastAsia="Times New Roman" w:hAnsi="Times New Roman" w:cs="Times New Roman"/>
          <w:sz w:val="24"/>
          <w:szCs w:val="24"/>
          <w:lang w:eastAsia="es-ES"/>
        </w:rPr>
      </w:pPr>
      <w:r w:rsidRPr="007116A0">
        <w:rPr>
          <w:rFonts w:ascii="Times New Roman" w:eastAsia="Times New Roman" w:hAnsi="Times New Roman" w:cs="Times New Roman"/>
          <w:b/>
          <w:bCs/>
          <w:color w:val="000000"/>
          <w:sz w:val="24"/>
          <w:szCs w:val="24"/>
          <w:lang w:eastAsia="es-ES"/>
        </w:rPr>
        <w:t>LA EMPRESA</w:t>
      </w:r>
      <w:r w:rsidR="00D1567C" w:rsidRPr="007116A0">
        <w:rPr>
          <w:rFonts w:ascii="Times New Roman" w:eastAsia="Times New Roman" w:hAnsi="Times New Roman" w:cs="Times New Roman"/>
          <w:b/>
          <w:bCs/>
          <w:color w:val="000000"/>
          <w:sz w:val="24"/>
          <w:szCs w:val="24"/>
          <w:lang w:eastAsia="es-ES"/>
        </w:rPr>
        <w:t xml:space="preserve"> </w:t>
      </w:r>
    </w:p>
    <w:p w:rsidR="00482725" w:rsidRPr="007116A0" w:rsidRDefault="00482725" w:rsidP="008D6D49">
      <w:pPr>
        <w:pStyle w:val="Sinespaciado"/>
        <w:numPr>
          <w:ilvl w:val="2"/>
          <w:numId w:val="44"/>
        </w:numPr>
        <w:spacing w:line="360" w:lineRule="auto"/>
        <w:ind w:left="709"/>
        <w:jc w:val="both"/>
        <w:rPr>
          <w:rFonts w:ascii="Times New Roman" w:eastAsia="Times New Roman" w:hAnsi="Times New Roman" w:cs="Times New Roman"/>
          <w:sz w:val="24"/>
          <w:szCs w:val="24"/>
          <w:lang w:eastAsia="es-ES"/>
        </w:rPr>
      </w:pPr>
      <w:r w:rsidRPr="007116A0">
        <w:rPr>
          <w:rFonts w:ascii="Times New Roman" w:eastAsia="Times New Roman" w:hAnsi="Times New Roman" w:cs="Times New Roman"/>
          <w:b/>
          <w:bCs/>
          <w:color w:val="000000"/>
          <w:sz w:val="24"/>
          <w:szCs w:val="24"/>
          <w:lang w:eastAsia="es-ES"/>
        </w:rPr>
        <w:t xml:space="preserve">DEFINICIÓN: </w:t>
      </w:r>
    </w:p>
    <w:p w:rsidR="00482725" w:rsidRDefault="00482725" w:rsidP="00086886">
      <w:pPr>
        <w:spacing w:after="0" w:line="360" w:lineRule="auto"/>
        <w:jc w:val="both"/>
        <w:rPr>
          <w:rFonts w:ascii="Times New Roman" w:eastAsia="Times New Roman" w:hAnsi="Times New Roman" w:cs="Times New Roman"/>
          <w:sz w:val="24"/>
          <w:szCs w:val="24"/>
          <w:lang w:eastAsia="es-ES"/>
        </w:rPr>
      </w:pPr>
      <w:r w:rsidRPr="00A063ED">
        <w:rPr>
          <w:rFonts w:ascii="Times New Roman" w:eastAsia="Times New Roman" w:hAnsi="Times New Roman" w:cs="Times New Roman"/>
          <w:color w:val="000000"/>
          <w:sz w:val="24"/>
          <w:szCs w:val="24"/>
          <w:lang w:eastAsia="es-ES"/>
        </w:rPr>
        <w:t>“Empresa es todo ente económico cuyo esfuerzo se orienta a ofrecer a los clientes bienes y/o servicios que, al ser vendidos, producirán una renta que beneficia al empresario, el estado y a la sociedad.”</w:t>
      </w:r>
      <w:sdt>
        <w:sdtPr>
          <w:rPr>
            <w:rFonts w:ascii="Times New Roman" w:eastAsia="Times New Roman" w:hAnsi="Times New Roman" w:cs="Times New Roman"/>
            <w:color w:val="FF0000"/>
            <w:sz w:val="24"/>
            <w:szCs w:val="24"/>
            <w:lang w:eastAsia="es-ES"/>
          </w:rPr>
          <w:id w:val="408117809"/>
          <w:citation/>
        </w:sdtPr>
        <w:sdtEndPr/>
        <w:sdtContent>
          <w:r w:rsidR="00B62C6B" w:rsidRPr="00A063ED">
            <w:rPr>
              <w:rFonts w:ascii="Times New Roman" w:eastAsia="Times New Roman" w:hAnsi="Times New Roman" w:cs="Times New Roman"/>
              <w:color w:val="FF0000"/>
              <w:sz w:val="24"/>
              <w:szCs w:val="24"/>
              <w:lang w:eastAsia="es-ES"/>
            </w:rPr>
            <w:fldChar w:fldCharType="begin"/>
          </w:r>
          <w:r w:rsidRPr="00A063ED">
            <w:rPr>
              <w:rFonts w:ascii="Times New Roman" w:eastAsia="Times New Roman" w:hAnsi="Times New Roman" w:cs="Times New Roman"/>
              <w:b/>
              <w:sz w:val="24"/>
              <w:szCs w:val="24"/>
              <w:lang w:eastAsia="es-ES"/>
            </w:rPr>
            <w:instrText xml:space="preserve"> CITATION ZAP11 \l 12298 </w:instrText>
          </w:r>
          <w:r w:rsidR="00B62C6B" w:rsidRPr="00A063ED">
            <w:rPr>
              <w:rFonts w:ascii="Times New Roman" w:eastAsia="Times New Roman" w:hAnsi="Times New Roman" w:cs="Times New Roman"/>
              <w:color w:val="FF0000"/>
              <w:sz w:val="24"/>
              <w:szCs w:val="24"/>
              <w:lang w:eastAsia="es-ES"/>
            </w:rPr>
            <w:fldChar w:fldCharType="separate"/>
          </w:r>
          <w:r w:rsidRPr="00A063ED">
            <w:rPr>
              <w:rFonts w:ascii="Times New Roman" w:eastAsia="Times New Roman" w:hAnsi="Times New Roman" w:cs="Times New Roman"/>
              <w:noProof/>
              <w:sz w:val="24"/>
              <w:szCs w:val="24"/>
              <w:lang w:eastAsia="es-ES"/>
            </w:rPr>
            <w:t>(PEDRO, 2011)</w:t>
          </w:r>
          <w:r w:rsidR="00B62C6B" w:rsidRPr="00A063ED">
            <w:rPr>
              <w:rFonts w:ascii="Times New Roman" w:eastAsia="Times New Roman" w:hAnsi="Times New Roman" w:cs="Times New Roman"/>
              <w:color w:val="FF0000"/>
              <w:sz w:val="24"/>
              <w:szCs w:val="24"/>
              <w:lang w:eastAsia="es-ES"/>
            </w:rPr>
            <w:fldChar w:fldCharType="end"/>
          </w:r>
        </w:sdtContent>
      </w:sdt>
      <w:r w:rsidR="00245219">
        <w:rPr>
          <w:rFonts w:ascii="Times New Roman" w:eastAsia="Times New Roman" w:hAnsi="Times New Roman" w:cs="Times New Roman"/>
          <w:color w:val="FF0000"/>
          <w:sz w:val="24"/>
          <w:szCs w:val="24"/>
          <w:lang w:eastAsia="es-ES"/>
        </w:rPr>
        <w:t xml:space="preserve">. </w:t>
      </w:r>
      <w:r w:rsidR="00086886">
        <w:rPr>
          <w:rFonts w:ascii="Times New Roman" w:eastAsia="Times New Roman" w:hAnsi="Times New Roman" w:cs="Times New Roman"/>
          <w:sz w:val="24"/>
          <w:szCs w:val="24"/>
          <w:lang w:eastAsia="es-ES"/>
        </w:rPr>
        <w:t>Por otro lado la empresa es un ente económico situado en un lugar determinado, que se dedica a actividades comerciales, industriales y de servicios.</w:t>
      </w:r>
    </w:p>
    <w:p w:rsidR="00086886" w:rsidRPr="00A063ED" w:rsidRDefault="00086886" w:rsidP="00086886">
      <w:pPr>
        <w:spacing w:after="0" w:line="360" w:lineRule="auto"/>
        <w:jc w:val="both"/>
        <w:rPr>
          <w:rFonts w:ascii="Times New Roman" w:eastAsia="Times New Roman" w:hAnsi="Times New Roman" w:cs="Times New Roman"/>
          <w:sz w:val="24"/>
          <w:szCs w:val="24"/>
          <w:lang w:eastAsia="es-ES"/>
        </w:rPr>
      </w:pPr>
    </w:p>
    <w:p w:rsidR="00482725" w:rsidRPr="00D74159" w:rsidRDefault="00482725" w:rsidP="008D6D49">
      <w:pPr>
        <w:pStyle w:val="Prrafodelista"/>
        <w:numPr>
          <w:ilvl w:val="2"/>
          <w:numId w:val="44"/>
        </w:numPr>
        <w:spacing w:after="0" w:line="360" w:lineRule="auto"/>
        <w:ind w:left="709"/>
        <w:jc w:val="both"/>
        <w:rPr>
          <w:rFonts w:ascii="Times New Roman" w:eastAsia="Times New Roman" w:hAnsi="Times New Roman" w:cs="Times New Roman"/>
          <w:b/>
          <w:bCs/>
          <w:color w:val="000000"/>
          <w:sz w:val="24"/>
          <w:szCs w:val="24"/>
          <w:lang w:eastAsia="es-ES"/>
        </w:rPr>
      </w:pPr>
      <w:r w:rsidRPr="00D74159">
        <w:rPr>
          <w:rFonts w:ascii="Times New Roman" w:eastAsia="Times New Roman" w:hAnsi="Times New Roman" w:cs="Times New Roman"/>
          <w:b/>
          <w:bCs/>
          <w:color w:val="000000"/>
          <w:sz w:val="24"/>
          <w:szCs w:val="24"/>
          <w:lang w:eastAsia="es-ES"/>
        </w:rPr>
        <w:t>CLASIFICACIÓN DE LAS EMPRESAS</w:t>
      </w:r>
    </w:p>
    <w:p w:rsidR="00482725" w:rsidRPr="00A063ED" w:rsidRDefault="00086886" w:rsidP="00A063ED">
      <w:pPr>
        <w:spacing w:after="0" w:line="360" w:lineRule="auto"/>
        <w:jc w:val="both"/>
        <w:rPr>
          <w:rFonts w:ascii="Times New Roman" w:eastAsia="Times New Roman" w:hAnsi="Times New Roman" w:cs="Times New Roman"/>
          <w:sz w:val="24"/>
          <w:szCs w:val="24"/>
          <w:lang w:eastAsia="es-ES"/>
        </w:rPr>
      </w:pPr>
      <w:r>
        <w:rPr>
          <w:rFonts w:ascii="Times New Roman" w:eastAsia="Times New Roman" w:hAnsi="Times New Roman" w:cs="Times New Roman"/>
          <w:color w:val="000000"/>
          <w:sz w:val="24"/>
          <w:szCs w:val="24"/>
          <w:lang w:eastAsia="es-ES"/>
        </w:rPr>
        <w:t xml:space="preserve">Según Pedro Zapata; </w:t>
      </w:r>
      <w:r w:rsidR="00482725" w:rsidRPr="00A063ED">
        <w:rPr>
          <w:rFonts w:ascii="Times New Roman" w:eastAsia="Times New Roman" w:hAnsi="Times New Roman" w:cs="Times New Roman"/>
          <w:color w:val="000000"/>
          <w:sz w:val="24"/>
          <w:szCs w:val="24"/>
          <w:lang w:eastAsia="es-ES"/>
        </w:rPr>
        <w:t>La clasificación de las empresas se realiza bajo los siguientes criterios:</w:t>
      </w:r>
    </w:p>
    <w:tbl>
      <w:tblPr>
        <w:tblW w:w="7938" w:type="dxa"/>
        <w:jc w:val="center"/>
        <w:tblInd w:w="247" w:type="dxa"/>
        <w:tblLook w:val="04A0" w:firstRow="1" w:lastRow="0" w:firstColumn="1" w:lastColumn="0" w:noHBand="0" w:noVBand="1"/>
      </w:tblPr>
      <w:tblGrid>
        <w:gridCol w:w="3129"/>
        <w:gridCol w:w="2287"/>
        <w:gridCol w:w="2522"/>
      </w:tblGrid>
      <w:tr w:rsidR="00482725" w:rsidRPr="00B001FF" w:rsidTr="00B001FF">
        <w:trPr>
          <w:jc w:val="center"/>
        </w:trPr>
        <w:tc>
          <w:tcPr>
            <w:tcW w:w="244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482725" w:rsidRPr="00B001FF" w:rsidRDefault="00482725" w:rsidP="00A063ED">
            <w:pPr>
              <w:spacing w:after="0" w:line="240" w:lineRule="auto"/>
              <w:jc w:val="both"/>
              <w:rPr>
                <w:rFonts w:ascii="Times New Roman" w:eastAsia="Times New Roman" w:hAnsi="Times New Roman" w:cs="Times New Roman"/>
                <w:sz w:val="24"/>
                <w:szCs w:val="24"/>
                <w:lang w:eastAsia="es-ES"/>
              </w:rPr>
            </w:pPr>
            <w:r w:rsidRPr="00B001FF">
              <w:rPr>
                <w:rFonts w:ascii="Times New Roman" w:eastAsia="Times New Roman" w:hAnsi="Times New Roman" w:cs="Times New Roman"/>
                <w:color w:val="000000"/>
                <w:sz w:val="24"/>
                <w:szCs w:val="24"/>
                <w:lang w:eastAsia="es-ES"/>
              </w:rPr>
              <w:t>Según su naturaleza</w:t>
            </w:r>
          </w:p>
        </w:tc>
        <w:tc>
          <w:tcPr>
            <w:tcW w:w="265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482725" w:rsidRPr="00B001FF" w:rsidRDefault="00EF5F65" w:rsidP="00A063ED">
            <w:pPr>
              <w:spacing w:after="0" w:line="240" w:lineRule="auto"/>
              <w:jc w:val="both"/>
              <w:rPr>
                <w:rFonts w:ascii="Times New Roman" w:eastAsia="Times New Roman" w:hAnsi="Times New Roman" w:cs="Times New Roman"/>
                <w:sz w:val="24"/>
                <w:szCs w:val="24"/>
                <w:lang w:eastAsia="es-ES"/>
              </w:rPr>
            </w:pPr>
            <w:r w:rsidRPr="00B001FF">
              <w:rPr>
                <w:rFonts w:ascii="Times New Roman" w:eastAsia="Times New Roman" w:hAnsi="Times New Roman" w:cs="Times New Roman"/>
                <w:color w:val="000000"/>
                <w:sz w:val="24"/>
                <w:szCs w:val="24"/>
                <w:lang w:eastAsia="es-ES"/>
              </w:rPr>
              <w:t>Según el sector o la pro</w:t>
            </w:r>
            <w:r w:rsidR="00482725" w:rsidRPr="00B001FF">
              <w:rPr>
                <w:rFonts w:ascii="Times New Roman" w:eastAsia="Times New Roman" w:hAnsi="Times New Roman" w:cs="Times New Roman"/>
                <w:color w:val="000000"/>
                <w:sz w:val="24"/>
                <w:szCs w:val="24"/>
                <w:lang w:eastAsia="es-ES"/>
              </w:rPr>
              <w:t>cedencia del capital</w:t>
            </w:r>
          </w:p>
        </w:tc>
        <w:tc>
          <w:tcPr>
            <w:tcW w:w="283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482725" w:rsidRPr="00B001FF" w:rsidRDefault="00482725" w:rsidP="00A063ED">
            <w:pPr>
              <w:spacing w:after="0" w:line="240" w:lineRule="auto"/>
              <w:jc w:val="both"/>
              <w:rPr>
                <w:rFonts w:ascii="Times New Roman" w:eastAsia="Times New Roman" w:hAnsi="Times New Roman" w:cs="Times New Roman"/>
                <w:sz w:val="24"/>
                <w:szCs w:val="24"/>
                <w:lang w:eastAsia="es-ES"/>
              </w:rPr>
            </w:pPr>
            <w:r w:rsidRPr="00B001FF">
              <w:rPr>
                <w:rFonts w:ascii="Times New Roman" w:eastAsia="Times New Roman" w:hAnsi="Times New Roman" w:cs="Times New Roman"/>
                <w:color w:val="000000"/>
                <w:sz w:val="24"/>
                <w:szCs w:val="24"/>
                <w:lang w:eastAsia="es-ES"/>
              </w:rPr>
              <w:t xml:space="preserve">Según la integración del capital o número de socios. </w:t>
            </w:r>
          </w:p>
        </w:tc>
      </w:tr>
      <w:tr w:rsidR="00482725" w:rsidRPr="00B001FF" w:rsidTr="00B001FF">
        <w:trPr>
          <w:jc w:val="center"/>
        </w:trPr>
        <w:tc>
          <w:tcPr>
            <w:tcW w:w="244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686C0D" w:rsidRPr="00B001FF" w:rsidRDefault="00482725" w:rsidP="00A063ED">
            <w:pPr>
              <w:numPr>
                <w:ilvl w:val="0"/>
                <w:numId w:val="1"/>
              </w:numPr>
              <w:tabs>
                <w:tab w:val="num" w:pos="426"/>
              </w:tabs>
              <w:spacing w:after="0" w:line="240" w:lineRule="auto"/>
              <w:ind w:left="426"/>
              <w:jc w:val="both"/>
              <w:textAlignment w:val="baseline"/>
              <w:rPr>
                <w:rFonts w:ascii="Times New Roman" w:eastAsia="Times New Roman" w:hAnsi="Times New Roman" w:cs="Times New Roman"/>
                <w:color w:val="000000"/>
                <w:sz w:val="24"/>
                <w:szCs w:val="24"/>
                <w:lang w:eastAsia="es-ES"/>
              </w:rPr>
            </w:pPr>
            <w:r w:rsidRPr="00B001FF">
              <w:rPr>
                <w:rFonts w:ascii="Times New Roman" w:eastAsia="Times New Roman" w:hAnsi="Times New Roman" w:cs="Times New Roman"/>
                <w:bCs/>
                <w:color w:val="000000"/>
                <w:sz w:val="24"/>
                <w:szCs w:val="24"/>
                <w:lang w:eastAsia="es-ES"/>
              </w:rPr>
              <w:t>Industriales</w:t>
            </w:r>
            <w:r w:rsidR="00686C0D" w:rsidRPr="00B001FF">
              <w:rPr>
                <w:rFonts w:ascii="Times New Roman" w:eastAsia="Times New Roman" w:hAnsi="Times New Roman" w:cs="Times New Roman"/>
                <w:color w:val="000000"/>
                <w:sz w:val="24"/>
                <w:szCs w:val="24"/>
                <w:lang w:eastAsia="es-ES"/>
              </w:rPr>
              <w:t>.</w:t>
            </w:r>
          </w:p>
          <w:p w:rsidR="00686C0D" w:rsidRPr="00B001FF" w:rsidRDefault="00482725" w:rsidP="00A063ED">
            <w:pPr>
              <w:numPr>
                <w:ilvl w:val="0"/>
                <w:numId w:val="1"/>
              </w:numPr>
              <w:tabs>
                <w:tab w:val="num" w:pos="426"/>
              </w:tabs>
              <w:spacing w:after="0" w:line="240" w:lineRule="auto"/>
              <w:ind w:left="426"/>
              <w:jc w:val="both"/>
              <w:textAlignment w:val="baseline"/>
              <w:rPr>
                <w:rFonts w:ascii="Times New Roman" w:eastAsia="Times New Roman" w:hAnsi="Times New Roman" w:cs="Times New Roman"/>
                <w:color w:val="000000"/>
                <w:sz w:val="24"/>
                <w:szCs w:val="24"/>
                <w:lang w:eastAsia="es-ES"/>
              </w:rPr>
            </w:pPr>
            <w:r w:rsidRPr="00B001FF">
              <w:rPr>
                <w:rFonts w:ascii="Times New Roman" w:eastAsia="Times New Roman" w:hAnsi="Times New Roman" w:cs="Times New Roman"/>
                <w:bCs/>
                <w:color w:val="000000"/>
                <w:sz w:val="24"/>
                <w:szCs w:val="24"/>
                <w:lang w:eastAsia="es-ES"/>
              </w:rPr>
              <w:t>Comerciales</w:t>
            </w:r>
            <w:r w:rsidR="00686C0D" w:rsidRPr="00B001FF">
              <w:rPr>
                <w:rFonts w:ascii="Times New Roman" w:eastAsia="Times New Roman" w:hAnsi="Times New Roman" w:cs="Times New Roman"/>
                <w:color w:val="000000"/>
                <w:sz w:val="24"/>
                <w:szCs w:val="24"/>
                <w:lang w:eastAsia="es-ES"/>
              </w:rPr>
              <w:t>.</w:t>
            </w:r>
          </w:p>
          <w:p w:rsidR="00482725" w:rsidRPr="00B001FF" w:rsidRDefault="00482725" w:rsidP="00A063ED">
            <w:pPr>
              <w:numPr>
                <w:ilvl w:val="0"/>
                <w:numId w:val="1"/>
              </w:numPr>
              <w:tabs>
                <w:tab w:val="num" w:pos="426"/>
              </w:tabs>
              <w:spacing w:after="0" w:line="240" w:lineRule="auto"/>
              <w:ind w:left="426"/>
              <w:jc w:val="both"/>
              <w:textAlignment w:val="baseline"/>
              <w:rPr>
                <w:rFonts w:ascii="Times New Roman" w:eastAsia="Times New Roman" w:hAnsi="Times New Roman" w:cs="Times New Roman"/>
                <w:color w:val="000000"/>
                <w:sz w:val="24"/>
                <w:szCs w:val="24"/>
                <w:lang w:eastAsia="es-ES"/>
              </w:rPr>
            </w:pPr>
            <w:r w:rsidRPr="00B001FF">
              <w:rPr>
                <w:rFonts w:ascii="Times New Roman" w:eastAsia="Times New Roman" w:hAnsi="Times New Roman" w:cs="Times New Roman"/>
                <w:bCs/>
                <w:color w:val="000000"/>
                <w:sz w:val="24"/>
                <w:szCs w:val="24"/>
                <w:lang w:eastAsia="es-ES"/>
              </w:rPr>
              <w:t>Servicios</w:t>
            </w:r>
            <w:r w:rsidR="00686C0D" w:rsidRPr="00B001FF">
              <w:rPr>
                <w:rFonts w:ascii="Times New Roman" w:eastAsia="Times New Roman" w:hAnsi="Times New Roman" w:cs="Times New Roman"/>
                <w:color w:val="000000"/>
                <w:sz w:val="24"/>
                <w:szCs w:val="24"/>
                <w:lang w:eastAsia="es-ES"/>
              </w:rPr>
              <w:t>.</w:t>
            </w:r>
            <w:r w:rsidRPr="00B001FF">
              <w:rPr>
                <w:rFonts w:ascii="Times New Roman" w:eastAsia="Times New Roman" w:hAnsi="Times New Roman" w:cs="Times New Roman"/>
                <w:bCs/>
                <w:color w:val="000000"/>
                <w:sz w:val="24"/>
                <w:szCs w:val="24"/>
                <w:lang w:eastAsia="es-ES"/>
              </w:rPr>
              <w:t>Agropecuarios</w:t>
            </w:r>
            <w:r w:rsidR="00686C0D" w:rsidRPr="00B001FF">
              <w:rPr>
                <w:rFonts w:ascii="Times New Roman" w:eastAsia="Times New Roman" w:hAnsi="Times New Roman" w:cs="Times New Roman"/>
                <w:color w:val="000000"/>
                <w:sz w:val="24"/>
                <w:szCs w:val="24"/>
                <w:lang w:eastAsia="es-ES"/>
              </w:rPr>
              <w:t>.</w:t>
            </w:r>
          </w:p>
          <w:p w:rsidR="00482725" w:rsidRPr="00B001FF" w:rsidRDefault="00482725" w:rsidP="00686C0D">
            <w:pPr>
              <w:numPr>
                <w:ilvl w:val="0"/>
                <w:numId w:val="1"/>
              </w:numPr>
              <w:tabs>
                <w:tab w:val="num" w:pos="426"/>
              </w:tabs>
              <w:spacing w:after="0" w:line="240" w:lineRule="auto"/>
              <w:ind w:left="426"/>
              <w:jc w:val="both"/>
              <w:textAlignment w:val="baseline"/>
              <w:rPr>
                <w:rFonts w:ascii="Times New Roman" w:eastAsia="Times New Roman" w:hAnsi="Times New Roman" w:cs="Times New Roman"/>
                <w:color w:val="000000"/>
                <w:sz w:val="24"/>
                <w:szCs w:val="24"/>
                <w:lang w:eastAsia="es-ES"/>
              </w:rPr>
            </w:pPr>
            <w:r w:rsidRPr="00B001FF">
              <w:rPr>
                <w:rFonts w:ascii="Times New Roman" w:eastAsia="Times New Roman" w:hAnsi="Times New Roman" w:cs="Times New Roman"/>
                <w:bCs/>
                <w:color w:val="000000"/>
                <w:sz w:val="24"/>
                <w:szCs w:val="24"/>
                <w:lang w:eastAsia="es-ES"/>
              </w:rPr>
              <w:t>Mineras</w:t>
            </w:r>
            <w:r w:rsidR="00686C0D" w:rsidRPr="00B001FF">
              <w:rPr>
                <w:rFonts w:ascii="Times New Roman" w:eastAsia="Times New Roman" w:hAnsi="Times New Roman" w:cs="Times New Roman"/>
                <w:color w:val="000000"/>
                <w:sz w:val="24"/>
                <w:szCs w:val="24"/>
                <w:lang w:eastAsia="es-ES"/>
              </w:rPr>
              <w:t>.</w:t>
            </w:r>
          </w:p>
        </w:tc>
        <w:tc>
          <w:tcPr>
            <w:tcW w:w="265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482725" w:rsidRPr="00B001FF" w:rsidRDefault="00482725" w:rsidP="00A063ED">
            <w:pPr>
              <w:numPr>
                <w:ilvl w:val="0"/>
                <w:numId w:val="2"/>
              </w:numPr>
              <w:tabs>
                <w:tab w:val="num" w:pos="478"/>
              </w:tabs>
              <w:spacing w:after="0" w:line="240" w:lineRule="auto"/>
              <w:ind w:left="391"/>
              <w:jc w:val="both"/>
              <w:textAlignment w:val="baseline"/>
              <w:rPr>
                <w:rFonts w:ascii="Times New Roman" w:eastAsia="Times New Roman" w:hAnsi="Times New Roman" w:cs="Times New Roman"/>
                <w:color w:val="000000"/>
                <w:sz w:val="24"/>
                <w:szCs w:val="24"/>
                <w:lang w:eastAsia="es-ES"/>
              </w:rPr>
            </w:pPr>
            <w:r w:rsidRPr="00B001FF">
              <w:rPr>
                <w:rFonts w:ascii="Times New Roman" w:eastAsia="Times New Roman" w:hAnsi="Times New Roman" w:cs="Times New Roman"/>
                <w:bCs/>
                <w:color w:val="000000"/>
                <w:sz w:val="24"/>
                <w:szCs w:val="24"/>
                <w:lang w:eastAsia="es-ES"/>
              </w:rPr>
              <w:t>Públicas</w:t>
            </w:r>
            <w:r w:rsidR="00686C0D" w:rsidRPr="00B001FF">
              <w:rPr>
                <w:rFonts w:ascii="Times New Roman" w:eastAsia="Times New Roman" w:hAnsi="Times New Roman" w:cs="Times New Roman"/>
                <w:color w:val="000000"/>
                <w:sz w:val="24"/>
                <w:szCs w:val="24"/>
                <w:lang w:eastAsia="es-ES"/>
              </w:rPr>
              <w:t>.</w:t>
            </w:r>
          </w:p>
          <w:p w:rsidR="00686C0D" w:rsidRPr="00B001FF" w:rsidRDefault="00482725" w:rsidP="00686C0D">
            <w:pPr>
              <w:numPr>
                <w:ilvl w:val="0"/>
                <w:numId w:val="2"/>
              </w:numPr>
              <w:tabs>
                <w:tab w:val="num" w:pos="478"/>
              </w:tabs>
              <w:spacing w:after="0" w:line="240" w:lineRule="auto"/>
              <w:ind w:left="391"/>
              <w:jc w:val="both"/>
              <w:textAlignment w:val="baseline"/>
              <w:rPr>
                <w:rFonts w:ascii="Times New Roman" w:eastAsia="Times New Roman" w:hAnsi="Times New Roman" w:cs="Times New Roman"/>
                <w:color w:val="000000"/>
                <w:sz w:val="24"/>
                <w:szCs w:val="24"/>
                <w:lang w:eastAsia="es-ES"/>
              </w:rPr>
            </w:pPr>
            <w:r w:rsidRPr="00B001FF">
              <w:rPr>
                <w:rFonts w:ascii="Times New Roman" w:eastAsia="Times New Roman" w:hAnsi="Times New Roman" w:cs="Times New Roman"/>
                <w:bCs/>
                <w:color w:val="000000"/>
                <w:sz w:val="24"/>
                <w:szCs w:val="24"/>
                <w:lang w:eastAsia="es-ES"/>
              </w:rPr>
              <w:t>Privadas</w:t>
            </w:r>
            <w:r w:rsidR="00686C0D" w:rsidRPr="00B001FF">
              <w:rPr>
                <w:rFonts w:ascii="Times New Roman" w:eastAsia="Times New Roman" w:hAnsi="Times New Roman" w:cs="Times New Roman"/>
                <w:color w:val="000000"/>
                <w:sz w:val="24"/>
                <w:szCs w:val="24"/>
                <w:lang w:eastAsia="es-ES"/>
              </w:rPr>
              <w:t>.</w:t>
            </w:r>
          </w:p>
          <w:p w:rsidR="00482725" w:rsidRPr="00B001FF" w:rsidRDefault="00482725" w:rsidP="00686C0D">
            <w:pPr>
              <w:numPr>
                <w:ilvl w:val="0"/>
                <w:numId w:val="2"/>
              </w:numPr>
              <w:tabs>
                <w:tab w:val="num" w:pos="478"/>
              </w:tabs>
              <w:spacing w:after="0" w:line="240" w:lineRule="auto"/>
              <w:ind w:left="391"/>
              <w:jc w:val="both"/>
              <w:textAlignment w:val="baseline"/>
              <w:rPr>
                <w:rFonts w:ascii="Times New Roman" w:eastAsia="Times New Roman" w:hAnsi="Times New Roman" w:cs="Times New Roman"/>
                <w:color w:val="000000"/>
                <w:sz w:val="24"/>
                <w:szCs w:val="24"/>
                <w:lang w:eastAsia="es-ES"/>
              </w:rPr>
            </w:pPr>
            <w:r w:rsidRPr="00B001FF">
              <w:rPr>
                <w:rFonts w:ascii="Times New Roman" w:eastAsia="Times New Roman" w:hAnsi="Times New Roman" w:cs="Times New Roman"/>
                <w:bCs/>
                <w:color w:val="000000"/>
                <w:sz w:val="24"/>
                <w:szCs w:val="24"/>
                <w:lang w:eastAsia="es-ES"/>
              </w:rPr>
              <w:t>Mixtas</w:t>
            </w:r>
            <w:r w:rsidR="00686C0D" w:rsidRPr="00B001FF">
              <w:rPr>
                <w:rFonts w:ascii="Times New Roman" w:eastAsia="Times New Roman" w:hAnsi="Times New Roman" w:cs="Times New Roman"/>
                <w:color w:val="000000"/>
                <w:sz w:val="24"/>
                <w:szCs w:val="24"/>
                <w:lang w:eastAsia="es-ES"/>
              </w:rPr>
              <w:t>.</w:t>
            </w:r>
          </w:p>
        </w:tc>
        <w:tc>
          <w:tcPr>
            <w:tcW w:w="283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686C0D" w:rsidRPr="00B001FF" w:rsidRDefault="00482725" w:rsidP="00686C0D">
            <w:pPr>
              <w:numPr>
                <w:ilvl w:val="0"/>
                <w:numId w:val="3"/>
              </w:numPr>
              <w:tabs>
                <w:tab w:val="num" w:pos="517"/>
              </w:tabs>
              <w:spacing w:after="0" w:line="240" w:lineRule="auto"/>
              <w:ind w:left="387"/>
              <w:jc w:val="both"/>
              <w:textAlignment w:val="baseline"/>
              <w:rPr>
                <w:rFonts w:ascii="Times New Roman" w:eastAsia="Times New Roman" w:hAnsi="Times New Roman" w:cs="Times New Roman"/>
                <w:color w:val="000000"/>
                <w:sz w:val="24"/>
                <w:szCs w:val="24"/>
                <w:lang w:eastAsia="es-ES"/>
              </w:rPr>
            </w:pPr>
            <w:r w:rsidRPr="00B001FF">
              <w:rPr>
                <w:rFonts w:ascii="Times New Roman" w:eastAsia="Times New Roman" w:hAnsi="Times New Roman" w:cs="Times New Roman"/>
                <w:bCs/>
                <w:color w:val="000000"/>
                <w:sz w:val="24"/>
                <w:szCs w:val="24"/>
                <w:lang w:eastAsia="es-ES"/>
              </w:rPr>
              <w:t>Unipersonal</w:t>
            </w:r>
            <w:r w:rsidRPr="00B001FF">
              <w:rPr>
                <w:rFonts w:ascii="Times New Roman" w:eastAsia="Times New Roman" w:hAnsi="Times New Roman" w:cs="Times New Roman"/>
                <w:color w:val="000000"/>
                <w:sz w:val="24"/>
                <w:szCs w:val="24"/>
                <w:lang w:eastAsia="es-ES"/>
              </w:rPr>
              <w:t xml:space="preserve">: </w:t>
            </w:r>
          </w:p>
          <w:p w:rsidR="00482725" w:rsidRPr="00B001FF" w:rsidRDefault="00482725" w:rsidP="00686C0D">
            <w:pPr>
              <w:numPr>
                <w:ilvl w:val="0"/>
                <w:numId w:val="3"/>
              </w:numPr>
              <w:tabs>
                <w:tab w:val="num" w:pos="517"/>
              </w:tabs>
              <w:spacing w:after="0" w:line="240" w:lineRule="auto"/>
              <w:ind w:left="387"/>
              <w:jc w:val="both"/>
              <w:textAlignment w:val="baseline"/>
              <w:rPr>
                <w:rFonts w:ascii="Times New Roman" w:eastAsia="Times New Roman" w:hAnsi="Times New Roman" w:cs="Times New Roman"/>
                <w:color w:val="000000"/>
                <w:sz w:val="24"/>
                <w:szCs w:val="24"/>
                <w:lang w:eastAsia="es-ES"/>
              </w:rPr>
            </w:pPr>
            <w:r w:rsidRPr="00B001FF">
              <w:rPr>
                <w:rFonts w:ascii="Times New Roman" w:eastAsia="Times New Roman" w:hAnsi="Times New Roman" w:cs="Times New Roman"/>
                <w:bCs/>
                <w:color w:val="000000"/>
                <w:sz w:val="24"/>
                <w:szCs w:val="24"/>
                <w:lang w:eastAsia="es-ES"/>
              </w:rPr>
              <w:t>Sociedades</w:t>
            </w:r>
            <w:r w:rsidR="00686C0D" w:rsidRPr="00B001FF">
              <w:rPr>
                <w:rFonts w:ascii="Times New Roman" w:eastAsia="Times New Roman" w:hAnsi="Times New Roman" w:cs="Times New Roman"/>
                <w:color w:val="000000"/>
                <w:sz w:val="24"/>
                <w:szCs w:val="24"/>
                <w:lang w:eastAsia="es-ES"/>
              </w:rPr>
              <w:t>:</w:t>
            </w:r>
            <w:r w:rsidRPr="00B001FF">
              <w:rPr>
                <w:rFonts w:ascii="Times New Roman" w:eastAsia="Times New Roman" w:hAnsi="Times New Roman" w:cs="Times New Roman"/>
                <w:color w:val="000000"/>
                <w:sz w:val="24"/>
                <w:szCs w:val="24"/>
                <w:lang w:eastAsia="es-ES"/>
              </w:rPr>
              <w:t xml:space="preserve">” </w:t>
            </w:r>
          </w:p>
        </w:tc>
      </w:tr>
    </w:tbl>
    <w:p w:rsidR="007116A0" w:rsidRDefault="007116A0" w:rsidP="00A063ED">
      <w:pPr>
        <w:spacing w:after="0" w:line="360" w:lineRule="auto"/>
        <w:jc w:val="both"/>
        <w:rPr>
          <w:rFonts w:ascii="Times New Roman" w:eastAsia="Times New Roman" w:hAnsi="Times New Roman" w:cs="Times New Roman"/>
          <w:b/>
          <w:bCs/>
          <w:color w:val="000000"/>
          <w:sz w:val="24"/>
          <w:szCs w:val="24"/>
          <w:lang w:eastAsia="es-ES"/>
        </w:rPr>
      </w:pPr>
    </w:p>
    <w:p w:rsidR="00482725" w:rsidRPr="00A063ED" w:rsidRDefault="00D74159" w:rsidP="00A063ED">
      <w:pPr>
        <w:spacing w:after="0" w:line="360" w:lineRule="auto"/>
        <w:jc w:val="both"/>
        <w:rPr>
          <w:rFonts w:ascii="Times New Roman" w:eastAsia="Times New Roman" w:hAnsi="Times New Roman" w:cs="Times New Roman"/>
          <w:sz w:val="24"/>
          <w:szCs w:val="24"/>
          <w:lang w:eastAsia="es-ES"/>
        </w:rPr>
      </w:pPr>
      <w:r>
        <w:rPr>
          <w:rFonts w:ascii="Times New Roman" w:eastAsia="Times New Roman" w:hAnsi="Times New Roman" w:cs="Times New Roman"/>
          <w:b/>
          <w:bCs/>
          <w:color w:val="000000"/>
          <w:sz w:val="24"/>
          <w:szCs w:val="24"/>
          <w:lang w:eastAsia="es-ES"/>
        </w:rPr>
        <w:t>1.</w:t>
      </w:r>
      <w:r w:rsidR="007116A0">
        <w:rPr>
          <w:rFonts w:ascii="Times New Roman" w:eastAsia="Times New Roman" w:hAnsi="Times New Roman" w:cs="Times New Roman"/>
          <w:b/>
          <w:bCs/>
          <w:color w:val="000000"/>
          <w:sz w:val="24"/>
          <w:szCs w:val="24"/>
          <w:lang w:eastAsia="es-ES"/>
        </w:rPr>
        <w:t xml:space="preserve">1.3. </w:t>
      </w:r>
      <w:r w:rsidR="00482725" w:rsidRPr="00A063ED">
        <w:rPr>
          <w:rFonts w:ascii="Times New Roman" w:eastAsia="Times New Roman" w:hAnsi="Times New Roman" w:cs="Times New Roman"/>
          <w:b/>
          <w:bCs/>
          <w:color w:val="000000"/>
          <w:sz w:val="24"/>
          <w:szCs w:val="24"/>
          <w:lang w:eastAsia="es-ES"/>
        </w:rPr>
        <w:t>DIRECCIONAMIENTO ESTRATÉGICO</w:t>
      </w:r>
    </w:p>
    <w:p w:rsidR="00482725" w:rsidRPr="00A063ED" w:rsidRDefault="00D74159" w:rsidP="00A063ED">
      <w:pPr>
        <w:spacing w:after="0" w:line="360" w:lineRule="auto"/>
        <w:jc w:val="both"/>
        <w:rPr>
          <w:rFonts w:ascii="Times New Roman" w:eastAsia="Times New Roman" w:hAnsi="Times New Roman" w:cs="Times New Roman"/>
          <w:sz w:val="24"/>
          <w:szCs w:val="24"/>
          <w:lang w:eastAsia="es-ES"/>
        </w:rPr>
      </w:pPr>
      <w:r>
        <w:rPr>
          <w:rFonts w:ascii="Times New Roman" w:eastAsia="Times New Roman" w:hAnsi="Times New Roman" w:cs="Times New Roman"/>
          <w:b/>
          <w:bCs/>
          <w:color w:val="000000"/>
          <w:sz w:val="24"/>
          <w:szCs w:val="24"/>
          <w:lang w:eastAsia="es-ES"/>
        </w:rPr>
        <w:t>1.</w:t>
      </w:r>
      <w:r w:rsidR="007116A0">
        <w:rPr>
          <w:rFonts w:ascii="Times New Roman" w:eastAsia="Times New Roman" w:hAnsi="Times New Roman" w:cs="Times New Roman"/>
          <w:b/>
          <w:bCs/>
          <w:color w:val="000000"/>
          <w:sz w:val="24"/>
          <w:szCs w:val="24"/>
          <w:lang w:eastAsia="es-ES"/>
        </w:rPr>
        <w:t xml:space="preserve">1.3.1. </w:t>
      </w:r>
      <w:r w:rsidR="00482725" w:rsidRPr="00A063ED">
        <w:rPr>
          <w:rFonts w:ascii="Times New Roman" w:eastAsia="Times New Roman" w:hAnsi="Times New Roman" w:cs="Times New Roman"/>
          <w:b/>
          <w:bCs/>
          <w:color w:val="000000"/>
          <w:sz w:val="24"/>
          <w:szCs w:val="24"/>
          <w:lang w:eastAsia="es-ES"/>
        </w:rPr>
        <w:t>DEFINICIÒN:</w:t>
      </w:r>
    </w:p>
    <w:p w:rsidR="00482725" w:rsidRPr="00A063ED" w:rsidRDefault="00EF5F65" w:rsidP="00A063ED">
      <w:pPr>
        <w:spacing w:after="0" w:line="360" w:lineRule="auto"/>
        <w:jc w:val="both"/>
        <w:rPr>
          <w:rFonts w:ascii="Times New Roman" w:eastAsia="Times New Roman" w:hAnsi="Times New Roman" w:cs="Times New Roman"/>
          <w:sz w:val="24"/>
          <w:szCs w:val="24"/>
          <w:lang w:eastAsia="es-ES"/>
        </w:rPr>
      </w:pPr>
      <w:r>
        <w:rPr>
          <w:rFonts w:ascii="Times New Roman" w:eastAsia="Times New Roman" w:hAnsi="Times New Roman" w:cs="Times New Roman"/>
          <w:color w:val="000000"/>
          <w:sz w:val="24"/>
          <w:szCs w:val="24"/>
          <w:lang w:eastAsia="es-ES"/>
        </w:rPr>
        <w:t>“</w:t>
      </w:r>
      <w:r w:rsidR="00482725" w:rsidRPr="00A063ED">
        <w:rPr>
          <w:rFonts w:ascii="Times New Roman" w:eastAsia="Times New Roman" w:hAnsi="Times New Roman" w:cs="Times New Roman"/>
          <w:color w:val="000000"/>
          <w:sz w:val="24"/>
          <w:szCs w:val="24"/>
          <w:lang w:eastAsia="es-ES"/>
        </w:rPr>
        <w:t>El “Direccionamiento Estratégico” es una disciplina que integra varias estrategias, que incorporan diversas tácticas. El conocimiento, fundamentado en información de la realidad y en la reflexión sobre las circunstancias presentes y previsibles, coadyuva a la definición de la “Dirección Estratégica” en un proceso conocido como “Planeamiento Estratégico”, que compila tres estrategias fundamentales, interrelacionadas</w:t>
      </w:r>
      <w:r>
        <w:rPr>
          <w:rFonts w:ascii="Times New Roman" w:eastAsia="Times New Roman" w:hAnsi="Times New Roman" w:cs="Times New Roman"/>
          <w:color w:val="000000"/>
          <w:sz w:val="24"/>
          <w:szCs w:val="24"/>
          <w:lang w:eastAsia="es-ES"/>
        </w:rPr>
        <w:t>” (BAENA 2010)</w:t>
      </w:r>
      <w:r w:rsidR="00482725" w:rsidRPr="00A063ED">
        <w:rPr>
          <w:rFonts w:ascii="Times New Roman" w:eastAsia="Times New Roman" w:hAnsi="Times New Roman" w:cs="Times New Roman"/>
          <w:color w:val="000000"/>
          <w:sz w:val="24"/>
          <w:szCs w:val="24"/>
          <w:lang w:eastAsia="es-ES"/>
        </w:rPr>
        <w:t xml:space="preserve">: </w:t>
      </w:r>
    </w:p>
    <w:p w:rsidR="00482725" w:rsidRPr="00A063ED" w:rsidRDefault="00482725" w:rsidP="00A063ED">
      <w:pPr>
        <w:pStyle w:val="Prrafodelista"/>
        <w:numPr>
          <w:ilvl w:val="0"/>
          <w:numId w:val="4"/>
        </w:numPr>
        <w:spacing w:after="0" w:line="360" w:lineRule="auto"/>
        <w:jc w:val="both"/>
        <w:rPr>
          <w:rFonts w:ascii="Times New Roman" w:eastAsia="Times New Roman" w:hAnsi="Times New Roman" w:cs="Times New Roman"/>
          <w:sz w:val="24"/>
          <w:szCs w:val="24"/>
          <w:lang w:eastAsia="es-ES"/>
        </w:rPr>
      </w:pPr>
      <w:r w:rsidRPr="00A063ED">
        <w:rPr>
          <w:rFonts w:ascii="Times New Roman" w:eastAsia="Times New Roman" w:hAnsi="Times New Roman" w:cs="Times New Roman"/>
          <w:color w:val="000000"/>
          <w:sz w:val="24"/>
          <w:szCs w:val="24"/>
          <w:lang w:eastAsia="es-ES"/>
        </w:rPr>
        <w:t xml:space="preserve">La Estrategia Corporativa, </w:t>
      </w:r>
    </w:p>
    <w:p w:rsidR="00482725" w:rsidRPr="00A063ED" w:rsidRDefault="00482725" w:rsidP="00A063ED">
      <w:pPr>
        <w:pStyle w:val="Prrafodelista"/>
        <w:numPr>
          <w:ilvl w:val="0"/>
          <w:numId w:val="4"/>
        </w:numPr>
        <w:spacing w:after="0" w:line="360" w:lineRule="auto"/>
        <w:jc w:val="both"/>
        <w:rPr>
          <w:rFonts w:ascii="Times New Roman" w:eastAsia="Times New Roman" w:hAnsi="Times New Roman" w:cs="Times New Roman"/>
          <w:sz w:val="24"/>
          <w:szCs w:val="24"/>
          <w:lang w:eastAsia="es-ES"/>
        </w:rPr>
      </w:pPr>
      <w:r w:rsidRPr="00A063ED">
        <w:rPr>
          <w:rFonts w:ascii="Times New Roman" w:eastAsia="Times New Roman" w:hAnsi="Times New Roman" w:cs="Times New Roman"/>
          <w:color w:val="000000"/>
          <w:sz w:val="24"/>
          <w:szCs w:val="24"/>
          <w:lang w:eastAsia="es-ES"/>
        </w:rPr>
        <w:t xml:space="preserve">La Estrategia de Mercadeo y </w:t>
      </w:r>
    </w:p>
    <w:p w:rsidR="00482725" w:rsidRPr="00A063ED" w:rsidRDefault="00482725" w:rsidP="00A063ED">
      <w:pPr>
        <w:pStyle w:val="Prrafodelista"/>
        <w:numPr>
          <w:ilvl w:val="0"/>
          <w:numId w:val="4"/>
        </w:numPr>
        <w:spacing w:after="0" w:line="360" w:lineRule="auto"/>
        <w:jc w:val="both"/>
        <w:rPr>
          <w:rFonts w:ascii="Times New Roman" w:eastAsia="Times New Roman" w:hAnsi="Times New Roman" w:cs="Times New Roman"/>
          <w:sz w:val="24"/>
          <w:szCs w:val="24"/>
          <w:lang w:eastAsia="es-ES"/>
        </w:rPr>
      </w:pPr>
      <w:r w:rsidRPr="00A063ED">
        <w:rPr>
          <w:rFonts w:ascii="Times New Roman" w:eastAsia="Times New Roman" w:hAnsi="Times New Roman" w:cs="Times New Roman"/>
          <w:color w:val="000000"/>
          <w:sz w:val="24"/>
          <w:szCs w:val="24"/>
          <w:lang w:eastAsia="es-ES"/>
        </w:rPr>
        <w:t>La Estrategia Operativa o de Competitividad.</w:t>
      </w:r>
    </w:p>
    <w:p w:rsidR="00482725" w:rsidRDefault="00EF5F65" w:rsidP="00EF5F65">
      <w:pPr>
        <w:spacing w:after="0" w:line="360" w:lineRule="auto"/>
        <w:jc w:val="both"/>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t xml:space="preserve">En otras palabras el direccionamiento estratégico es el conjunto de varias estrategias, las cuales incorporan tácticas que serán utilizadas para llevar a cabo la operatividad de la empresa. </w:t>
      </w:r>
    </w:p>
    <w:p w:rsidR="00482725" w:rsidRPr="00D74159" w:rsidRDefault="00D74159" w:rsidP="00D74159">
      <w:pPr>
        <w:spacing w:after="0" w:line="360" w:lineRule="auto"/>
        <w:jc w:val="both"/>
        <w:textAlignment w:val="baseline"/>
        <w:rPr>
          <w:rFonts w:ascii="Times New Roman" w:eastAsia="Times New Roman" w:hAnsi="Times New Roman" w:cs="Times New Roman"/>
          <w:sz w:val="24"/>
          <w:szCs w:val="24"/>
          <w:lang w:eastAsia="es-ES"/>
        </w:rPr>
      </w:pPr>
      <w:r>
        <w:rPr>
          <w:rFonts w:ascii="Times New Roman" w:eastAsia="Times New Roman" w:hAnsi="Times New Roman" w:cs="Times New Roman"/>
          <w:b/>
          <w:bCs/>
          <w:color w:val="000000"/>
          <w:sz w:val="24"/>
          <w:szCs w:val="24"/>
          <w:lang w:eastAsia="es-ES"/>
        </w:rPr>
        <w:lastRenderedPageBreak/>
        <w:t>1.1.3.2.</w:t>
      </w:r>
      <w:r w:rsidR="007116A0" w:rsidRPr="00D74159">
        <w:rPr>
          <w:rFonts w:ascii="Times New Roman" w:eastAsia="Times New Roman" w:hAnsi="Times New Roman" w:cs="Times New Roman"/>
          <w:b/>
          <w:bCs/>
          <w:color w:val="000000"/>
          <w:sz w:val="24"/>
          <w:szCs w:val="24"/>
          <w:lang w:eastAsia="es-ES"/>
        </w:rPr>
        <w:t xml:space="preserve"> </w:t>
      </w:r>
      <w:r w:rsidR="00482725" w:rsidRPr="00D74159">
        <w:rPr>
          <w:rFonts w:ascii="Times New Roman" w:eastAsia="Times New Roman" w:hAnsi="Times New Roman" w:cs="Times New Roman"/>
          <w:b/>
          <w:bCs/>
          <w:color w:val="000000"/>
          <w:sz w:val="24"/>
          <w:szCs w:val="24"/>
          <w:lang w:eastAsia="es-ES"/>
        </w:rPr>
        <w:t xml:space="preserve">ESTRATEGIA CORPORATIVA: </w:t>
      </w:r>
    </w:p>
    <w:p w:rsidR="00482725" w:rsidRPr="00A063ED" w:rsidRDefault="00EF5F65" w:rsidP="00A063ED">
      <w:pPr>
        <w:spacing w:after="0" w:line="360" w:lineRule="auto"/>
        <w:jc w:val="both"/>
        <w:textAlignment w:val="baseline"/>
        <w:rPr>
          <w:rFonts w:ascii="Times New Roman" w:eastAsia="Times New Roman" w:hAnsi="Times New Roman" w:cs="Times New Roman"/>
          <w:sz w:val="24"/>
          <w:szCs w:val="24"/>
          <w:lang w:eastAsia="es-ES"/>
        </w:rPr>
      </w:pPr>
      <w:r>
        <w:rPr>
          <w:rFonts w:ascii="Times New Roman" w:eastAsia="Times New Roman" w:hAnsi="Times New Roman" w:cs="Times New Roman"/>
          <w:color w:val="000000"/>
          <w:sz w:val="24"/>
          <w:szCs w:val="24"/>
          <w:lang w:eastAsia="es-ES"/>
        </w:rPr>
        <w:t>“</w:t>
      </w:r>
      <w:r w:rsidR="00086886">
        <w:rPr>
          <w:rFonts w:ascii="Times New Roman" w:eastAsia="Times New Roman" w:hAnsi="Times New Roman" w:cs="Times New Roman"/>
          <w:color w:val="000000"/>
          <w:sz w:val="24"/>
          <w:szCs w:val="24"/>
          <w:lang w:eastAsia="es-ES"/>
        </w:rPr>
        <w:t xml:space="preserve">Según la obra maestría de pymes nos indica que la </w:t>
      </w:r>
      <w:r w:rsidR="00482725" w:rsidRPr="00A063ED">
        <w:rPr>
          <w:rFonts w:ascii="Times New Roman" w:eastAsia="Times New Roman" w:hAnsi="Times New Roman" w:cs="Times New Roman"/>
          <w:color w:val="000000"/>
          <w:sz w:val="24"/>
          <w:szCs w:val="24"/>
          <w:lang w:eastAsia="es-ES"/>
        </w:rPr>
        <w:t xml:space="preserve">Estrategia corporativa considera los objetivos de los socios, la estrategia de mercadeo, las oportunidades y amenazas del entorno, así como el nivel de competitividad, los recursos y los principios corporativos, para definir acciones multidimensionales que conllevan programas de inversión con objetivos de: </w:t>
      </w:r>
    </w:p>
    <w:p w:rsidR="00482725" w:rsidRPr="00A063ED" w:rsidRDefault="00482725" w:rsidP="008D6D49">
      <w:pPr>
        <w:pStyle w:val="Prrafodelista"/>
        <w:numPr>
          <w:ilvl w:val="0"/>
          <w:numId w:val="5"/>
        </w:numPr>
        <w:spacing w:after="0" w:line="360" w:lineRule="auto"/>
        <w:ind w:left="284"/>
        <w:jc w:val="both"/>
        <w:textAlignment w:val="baseline"/>
        <w:rPr>
          <w:rFonts w:ascii="Times New Roman" w:eastAsia="Times New Roman" w:hAnsi="Times New Roman" w:cs="Times New Roman"/>
          <w:sz w:val="24"/>
          <w:szCs w:val="24"/>
          <w:lang w:eastAsia="es-ES"/>
        </w:rPr>
      </w:pPr>
      <w:r w:rsidRPr="00A063ED">
        <w:rPr>
          <w:rFonts w:ascii="Times New Roman" w:eastAsia="Times New Roman" w:hAnsi="Times New Roman" w:cs="Times New Roman"/>
          <w:color w:val="000000"/>
          <w:sz w:val="24"/>
          <w:szCs w:val="24"/>
          <w:lang w:eastAsia="es-ES"/>
        </w:rPr>
        <w:t xml:space="preserve">Crecimiento (Nuevos productos, mercados) </w:t>
      </w:r>
    </w:p>
    <w:p w:rsidR="00482725" w:rsidRPr="00A063ED" w:rsidRDefault="00482725" w:rsidP="008D6D49">
      <w:pPr>
        <w:pStyle w:val="Prrafodelista"/>
        <w:numPr>
          <w:ilvl w:val="0"/>
          <w:numId w:val="5"/>
        </w:numPr>
        <w:spacing w:after="0" w:line="360" w:lineRule="auto"/>
        <w:ind w:left="284"/>
        <w:jc w:val="both"/>
        <w:rPr>
          <w:rFonts w:ascii="Times New Roman" w:eastAsia="Times New Roman" w:hAnsi="Times New Roman" w:cs="Times New Roman"/>
          <w:color w:val="000000"/>
          <w:sz w:val="24"/>
          <w:szCs w:val="24"/>
          <w:lang w:eastAsia="es-ES"/>
        </w:rPr>
      </w:pPr>
      <w:r w:rsidRPr="00A063ED">
        <w:rPr>
          <w:rFonts w:ascii="Times New Roman" w:eastAsia="Times New Roman" w:hAnsi="Times New Roman" w:cs="Times New Roman"/>
          <w:color w:val="000000"/>
          <w:sz w:val="24"/>
          <w:szCs w:val="24"/>
          <w:lang w:eastAsia="es-ES"/>
        </w:rPr>
        <w:t>Reducción de costos (Aumento de eficiencia) ó</w:t>
      </w:r>
    </w:p>
    <w:p w:rsidR="00482725" w:rsidRPr="00A063ED" w:rsidRDefault="00482725" w:rsidP="008D6D49">
      <w:pPr>
        <w:pStyle w:val="Prrafodelista"/>
        <w:numPr>
          <w:ilvl w:val="0"/>
          <w:numId w:val="5"/>
        </w:numPr>
        <w:spacing w:after="0" w:line="360" w:lineRule="auto"/>
        <w:ind w:left="284"/>
        <w:jc w:val="both"/>
        <w:rPr>
          <w:rFonts w:ascii="Times New Roman" w:eastAsia="Times New Roman" w:hAnsi="Times New Roman" w:cs="Times New Roman"/>
          <w:sz w:val="24"/>
          <w:szCs w:val="24"/>
          <w:lang w:eastAsia="es-ES"/>
        </w:rPr>
      </w:pPr>
      <w:r w:rsidRPr="00A063ED">
        <w:rPr>
          <w:rFonts w:ascii="Times New Roman" w:eastAsia="Times New Roman" w:hAnsi="Times New Roman" w:cs="Times New Roman"/>
          <w:color w:val="000000"/>
          <w:sz w:val="24"/>
          <w:szCs w:val="24"/>
          <w:lang w:eastAsia="es-ES"/>
        </w:rPr>
        <w:t>Ambos</w:t>
      </w:r>
      <w:r w:rsidR="00EF5F65">
        <w:rPr>
          <w:rFonts w:ascii="Times New Roman" w:eastAsia="Times New Roman" w:hAnsi="Times New Roman" w:cs="Times New Roman"/>
          <w:color w:val="000000"/>
          <w:sz w:val="24"/>
          <w:szCs w:val="24"/>
          <w:lang w:eastAsia="es-ES"/>
        </w:rPr>
        <w:t>”(BAENA 2010)</w:t>
      </w:r>
      <w:r w:rsidRPr="00A063ED">
        <w:rPr>
          <w:rFonts w:ascii="Times New Roman" w:eastAsia="Times New Roman" w:hAnsi="Times New Roman" w:cs="Times New Roman"/>
          <w:color w:val="000000"/>
          <w:sz w:val="24"/>
          <w:szCs w:val="24"/>
          <w:lang w:eastAsia="es-ES"/>
        </w:rPr>
        <w:t>.</w:t>
      </w:r>
    </w:p>
    <w:p w:rsidR="00482725" w:rsidRPr="00A063ED" w:rsidRDefault="00482725" w:rsidP="00A063ED">
      <w:pPr>
        <w:spacing w:after="0" w:line="360" w:lineRule="auto"/>
        <w:rPr>
          <w:rFonts w:ascii="Times New Roman" w:eastAsia="Times New Roman" w:hAnsi="Times New Roman" w:cs="Times New Roman"/>
          <w:sz w:val="24"/>
          <w:szCs w:val="24"/>
          <w:lang w:eastAsia="es-ES"/>
        </w:rPr>
      </w:pPr>
    </w:p>
    <w:p w:rsidR="00482725" w:rsidRPr="00D74159" w:rsidRDefault="00D74159" w:rsidP="00D74159">
      <w:pPr>
        <w:spacing w:after="0" w:line="360" w:lineRule="auto"/>
        <w:jc w:val="both"/>
        <w:textAlignment w:val="baseline"/>
        <w:rPr>
          <w:rFonts w:ascii="Times New Roman" w:eastAsia="Times New Roman" w:hAnsi="Times New Roman" w:cs="Times New Roman"/>
          <w:sz w:val="24"/>
          <w:szCs w:val="24"/>
          <w:lang w:eastAsia="es-ES"/>
        </w:rPr>
      </w:pPr>
      <w:r>
        <w:rPr>
          <w:rFonts w:ascii="Times New Roman" w:eastAsia="Times New Roman" w:hAnsi="Times New Roman" w:cs="Times New Roman"/>
          <w:b/>
          <w:bCs/>
          <w:color w:val="000000"/>
          <w:sz w:val="24"/>
          <w:szCs w:val="24"/>
          <w:lang w:eastAsia="es-ES"/>
        </w:rPr>
        <w:t>1.1.3.3.</w:t>
      </w:r>
      <w:r w:rsidR="007116A0" w:rsidRPr="00D74159">
        <w:rPr>
          <w:rFonts w:ascii="Times New Roman" w:eastAsia="Times New Roman" w:hAnsi="Times New Roman" w:cs="Times New Roman"/>
          <w:b/>
          <w:bCs/>
          <w:color w:val="000000"/>
          <w:sz w:val="24"/>
          <w:szCs w:val="24"/>
          <w:lang w:eastAsia="es-ES"/>
        </w:rPr>
        <w:t xml:space="preserve"> </w:t>
      </w:r>
      <w:r w:rsidR="00482725" w:rsidRPr="00D74159">
        <w:rPr>
          <w:rFonts w:ascii="Times New Roman" w:eastAsia="Times New Roman" w:hAnsi="Times New Roman" w:cs="Times New Roman"/>
          <w:b/>
          <w:bCs/>
          <w:color w:val="000000"/>
          <w:sz w:val="24"/>
          <w:szCs w:val="24"/>
          <w:lang w:eastAsia="es-ES"/>
        </w:rPr>
        <w:t xml:space="preserve">ESTRATEGIA DE MERCADEO: </w:t>
      </w:r>
    </w:p>
    <w:p w:rsidR="00482725" w:rsidRPr="00A063ED" w:rsidRDefault="00482725" w:rsidP="00A063ED">
      <w:pPr>
        <w:spacing w:after="0" w:line="360" w:lineRule="auto"/>
        <w:jc w:val="both"/>
        <w:textAlignment w:val="baseline"/>
        <w:rPr>
          <w:rFonts w:ascii="Times New Roman" w:eastAsia="Times New Roman" w:hAnsi="Times New Roman" w:cs="Times New Roman"/>
          <w:sz w:val="24"/>
          <w:szCs w:val="24"/>
          <w:lang w:eastAsia="es-ES"/>
        </w:rPr>
      </w:pPr>
      <w:r w:rsidRPr="00A063ED">
        <w:rPr>
          <w:rFonts w:ascii="Times New Roman" w:eastAsia="Times New Roman" w:hAnsi="Times New Roman" w:cs="Times New Roman"/>
          <w:color w:val="000000"/>
          <w:sz w:val="24"/>
          <w:szCs w:val="24"/>
          <w:lang w:eastAsia="es-ES"/>
        </w:rPr>
        <w:t>La Estrategia de Mercadeo resulta de un ejercicio analítico que puede ser elaborado con base en diferentes modelos como:</w:t>
      </w:r>
    </w:p>
    <w:p w:rsidR="00482725" w:rsidRPr="00A063ED" w:rsidRDefault="00482725" w:rsidP="008D6D49">
      <w:pPr>
        <w:pStyle w:val="Prrafodelista"/>
        <w:numPr>
          <w:ilvl w:val="0"/>
          <w:numId w:val="6"/>
        </w:numPr>
        <w:spacing w:after="0" w:line="360" w:lineRule="auto"/>
        <w:ind w:left="284"/>
        <w:jc w:val="both"/>
        <w:textAlignment w:val="baseline"/>
        <w:rPr>
          <w:rFonts w:ascii="Times New Roman" w:eastAsia="Times New Roman" w:hAnsi="Times New Roman" w:cs="Times New Roman"/>
          <w:color w:val="000000"/>
          <w:sz w:val="24"/>
          <w:szCs w:val="24"/>
          <w:lang w:eastAsia="es-ES"/>
        </w:rPr>
      </w:pPr>
      <w:r w:rsidRPr="00A063ED">
        <w:rPr>
          <w:rFonts w:ascii="Times New Roman" w:eastAsia="Times New Roman" w:hAnsi="Times New Roman" w:cs="Times New Roman"/>
          <w:color w:val="000000"/>
          <w:sz w:val="24"/>
          <w:szCs w:val="24"/>
          <w:lang w:eastAsia="es-ES"/>
        </w:rPr>
        <w:t xml:space="preserve">El Enfoque Producto-Mercado </w:t>
      </w:r>
    </w:p>
    <w:p w:rsidR="00482725" w:rsidRPr="00A063ED" w:rsidRDefault="00482725" w:rsidP="008D6D49">
      <w:pPr>
        <w:pStyle w:val="Prrafodelista"/>
        <w:numPr>
          <w:ilvl w:val="0"/>
          <w:numId w:val="6"/>
        </w:numPr>
        <w:spacing w:after="0" w:line="360" w:lineRule="auto"/>
        <w:ind w:left="284"/>
        <w:jc w:val="both"/>
        <w:textAlignment w:val="baseline"/>
        <w:rPr>
          <w:rFonts w:ascii="Times New Roman" w:eastAsia="Times New Roman" w:hAnsi="Times New Roman" w:cs="Times New Roman"/>
          <w:color w:val="000000"/>
          <w:sz w:val="24"/>
          <w:szCs w:val="24"/>
          <w:lang w:eastAsia="es-ES"/>
        </w:rPr>
      </w:pPr>
      <w:r w:rsidRPr="00A063ED">
        <w:rPr>
          <w:rFonts w:ascii="Times New Roman" w:eastAsia="Times New Roman" w:hAnsi="Times New Roman" w:cs="Times New Roman"/>
          <w:color w:val="000000"/>
          <w:sz w:val="24"/>
          <w:szCs w:val="24"/>
          <w:lang w:eastAsia="es-ES"/>
        </w:rPr>
        <w:t xml:space="preserve">La Matriz B.C.G </w:t>
      </w:r>
    </w:p>
    <w:p w:rsidR="00482725" w:rsidRPr="00A063ED" w:rsidRDefault="00482725" w:rsidP="008D6D49">
      <w:pPr>
        <w:pStyle w:val="Prrafodelista"/>
        <w:numPr>
          <w:ilvl w:val="0"/>
          <w:numId w:val="6"/>
        </w:numPr>
        <w:spacing w:after="0" w:line="360" w:lineRule="auto"/>
        <w:ind w:left="284"/>
        <w:jc w:val="both"/>
        <w:textAlignment w:val="baseline"/>
        <w:rPr>
          <w:rFonts w:ascii="Times New Roman" w:eastAsia="Times New Roman" w:hAnsi="Times New Roman" w:cs="Times New Roman"/>
          <w:color w:val="000000"/>
          <w:sz w:val="24"/>
          <w:szCs w:val="24"/>
          <w:lang w:eastAsia="es-ES"/>
        </w:rPr>
      </w:pPr>
      <w:r w:rsidRPr="00A063ED">
        <w:rPr>
          <w:rFonts w:ascii="Times New Roman" w:eastAsia="Times New Roman" w:hAnsi="Times New Roman" w:cs="Times New Roman"/>
          <w:color w:val="000000"/>
          <w:sz w:val="24"/>
          <w:szCs w:val="24"/>
          <w:lang w:eastAsia="es-ES"/>
        </w:rPr>
        <w:t xml:space="preserve">Las cinco fuerzas de Porter. </w:t>
      </w:r>
    </w:p>
    <w:p w:rsidR="00482725" w:rsidRPr="00686C0D" w:rsidRDefault="00482725" w:rsidP="008D6D49">
      <w:pPr>
        <w:pStyle w:val="Prrafodelista"/>
        <w:numPr>
          <w:ilvl w:val="0"/>
          <w:numId w:val="6"/>
        </w:numPr>
        <w:spacing w:after="0" w:line="360" w:lineRule="auto"/>
        <w:ind w:left="284"/>
        <w:jc w:val="both"/>
        <w:textAlignment w:val="baseline"/>
        <w:rPr>
          <w:rFonts w:ascii="Times New Roman" w:eastAsia="Times New Roman" w:hAnsi="Times New Roman" w:cs="Times New Roman"/>
          <w:sz w:val="24"/>
          <w:szCs w:val="24"/>
          <w:lang w:eastAsia="es-ES"/>
        </w:rPr>
      </w:pPr>
      <w:r w:rsidRPr="00A063ED">
        <w:rPr>
          <w:rFonts w:ascii="Times New Roman" w:eastAsia="Times New Roman" w:hAnsi="Times New Roman" w:cs="Times New Roman"/>
          <w:color w:val="000000"/>
          <w:sz w:val="24"/>
          <w:szCs w:val="24"/>
          <w:lang w:eastAsia="es-ES"/>
        </w:rPr>
        <w:t xml:space="preserve">Las Disciplinas de Valor de Mercado. </w:t>
      </w:r>
    </w:p>
    <w:p w:rsidR="007116A0" w:rsidRDefault="007116A0" w:rsidP="007116A0">
      <w:pPr>
        <w:spacing w:after="0" w:line="360" w:lineRule="auto"/>
        <w:jc w:val="both"/>
        <w:textAlignment w:val="baseline"/>
        <w:rPr>
          <w:rFonts w:ascii="Times New Roman" w:eastAsia="Times New Roman" w:hAnsi="Times New Roman" w:cs="Times New Roman"/>
          <w:sz w:val="24"/>
          <w:szCs w:val="24"/>
          <w:lang w:eastAsia="es-ES"/>
        </w:rPr>
      </w:pPr>
    </w:p>
    <w:p w:rsidR="00482725" w:rsidRPr="00D74159" w:rsidRDefault="00D74159" w:rsidP="00D74159">
      <w:pPr>
        <w:spacing w:after="0" w:line="360" w:lineRule="auto"/>
        <w:jc w:val="both"/>
        <w:textAlignment w:val="baseline"/>
        <w:rPr>
          <w:rFonts w:ascii="Times New Roman" w:eastAsia="Times New Roman" w:hAnsi="Times New Roman" w:cs="Times New Roman"/>
          <w:sz w:val="24"/>
          <w:szCs w:val="24"/>
          <w:lang w:eastAsia="es-ES"/>
        </w:rPr>
      </w:pPr>
      <w:r>
        <w:rPr>
          <w:rFonts w:ascii="Times New Roman" w:eastAsia="Times New Roman" w:hAnsi="Times New Roman" w:cs="Times New Roman"/>
          <w:b/>
          <w:bCs/>
          <w:color w:val="000000"/>
          <w:sz w:val="24"/>
          <w:szCs w:val="24"/>
          <w:lang w:eastAsia="es-ES"/>
        </w:rPr>
        <w:t>1.1.3.4.</w:t>
      </w:r>
      <w:r w:rsidR="007116A0" w:rsidRPr="00D74159">
        <w:rPr>
          <w:rFonts w:ascii="Times New Roman" w:eastAsia="Times New Roman" w:hAnsi="Times New Roman" w:cs="Times New Roman"/>
          <w:b/>
          <w:bCs/>
          <w:color w:val="000000"/>
          <w:sz w:val="24"/>
          <w:szCs w:val="24"/>
          <w:lang w:eastAsia="es-ES"/>
        </w:rPr>
        <w:t xml:space="preserve"> </w:t>
      </w:r>
      <w:r w:rsidR="00482725" w:rsidRPr="00D74159">
        <w:rPr>
          <w:rFonts w:ascii="Times New Roman" w:eastAsia="Times New Roman" w:hAnsi="Times New Roman" w:cs="Times New Roman"/>
          <w:b/>
          <w:bCs/>
          <w:color w:val="000000"/>
          <w:sz w:val="24"/>
          <w:szCs w:val="24"/>
          <w:lang w:eastAsia="es-ES"/>
        </w:rPr>
        <w:t xml:space="preserve">ESTRATEGIA OPERATIVO O DE COMPETITIVIDAD: </w:t>
      </w:r>
    </w:p>
    <w:p w:rsidR="00482725" w:rsidRPr="00A063ED" w:rsidRDefault="00EF5F65" w:rsidP="00A063ED">
      <w:pPr>
        <w:spacing w:after="0" w:line="360" w:lineRule="auto"/>
        <w:jc w:val="both"/>
        <w:textAlignment w:val="baseline"/>
        <w:rPr>
          <w:rFonts w:ascii="Times New Roman" w:eastAsia="Times New Roman" w:hAnsi="Times New Roman" w:cs="Times New Roman"/>
          <w:color w:val="000000"/>
          <w:sz w:val="24"/>
          <w:szCs w:val="24"/>
          <w:lang w:eastAsia="es-ES"/>
        </w:rPr>
      </w:pPr>
      <w:r>
        <w:rPr>
          <w:rFonts w:ascii="Times New Roman" w:eastAsia="Times New Roman" w:hAnsi="Times New Roman" w:cs="Times New Roman"/>
          <w:color w:val="000000"/>
          <w:sz w:val="24"/>
          <w:szCs w:val="24"/>
          <w:lang w:eastAsia="es-ES"/>
        </w:rPr>
        <w:t>“</w:t>
      </w:r>
      <w:r w:rsidR="00482725" w:rsidRPr="00A063ED">
        <w:rPr>
          <w:rFonts w:ascii="Times New Roman" w:eastAsia="Times New Roman" w:hAnsi="Times New Roman" w:cs="Times New Roman"/>
          <w:color w:val="000000"/>
          <w:sz w:val="24"/>
          <w:szCs w:val="24"/>
          <w:lang w:eastAsia="es-ES"/>
        </w:rPr>
        <w:t xml:space="preserve">La estrategia de competitividad </w:t>
      </w:r>
      <w:r w:rsidR="00086886">
        <w:rPr>
          <w:rFonts w:ascii="Times New Roman" w:eastAsia="Times New Roman" w:hAnsi="Times New Roman" w:cs="Times New Roman"/>
          <w:color w:val="000000"/>
          <w:sz w:val="24"/>
          <w:szCs w:val="24"/>
          <w:lang w:eastAsia="es-ES"/>
        </w:rPr>
        <w:t>i</w:t>
      </w:r>
      <w:r w:rsidR="00482725" w:rsidRPr="00A063ED">
        <w:rPr>
          <w:rFonts w:ascii="Times New Roman" w:eastAsia="Times New Roman" w:hAnsi="Times New Roman" w:cs="Times New Roman"/>
          <w:color w:val="000000"/>
          <w:sz w:val="24"/>
          <w:szCs w:val="24"/>
          <w:lang w:eastAsia="es-ES"/>
        </w:rPr>
        <w:t xml:space="preserve">ncorpora actividades Financieras, Administrativas, Tecnológicas, de Recursos Humanos, Manufactura, Mercadeo, Comerciales y Negocios Internacionales. Para formular la Estrategia Operativa se requiere: </w:t>
      </w:r>
    </w:p>
    <w:p w:rsidR="00482725" w:rsidRPr="00A063ED" w:rsidRDefault="00482725" w:rsidP="008D6D49">
      <w:pPr>
        <w:pStyle w:val="Prrafodelista"/>
        <w:numPr>
          <w:ilvl w:val="0"/>
          <w:numId w:val="7"/>
        </w:numPr>
        <w:spacing w:after="0" w:line="360" w:lineRule="auto"/>
        <w:ind w:left="284"/>
        <w:jc w:val="both"/>
        <w:textAlignment w:val="baseline"/>
        <w:rPr>
          <w:rFonts w:ascii="Times New Roman" w:eastAsia="Times New Roman" w:hAnsi="Times New Roman" w:cs="Times New Roman"/>
          <w:color w:val="000000"/>
          <w:sz w:val="24"/>
          <w:szCs w:val="24"/>
          <w:lang w:eastAsia="es-ES"/>
        </w:rPr>
      </w:pPr>
      <w:r w:rsidRPr="00A063ED">
        <w:rPr>
          <w:rFonts w:ascii="Times New Roman" w:eastAsia="Times New Roman" w:hAnsi="Times New Roman" w:cs="Times New Roman"/>
          <w:color w:val="000000"/>
          <w:sz w:val="24"/>
          <w:szCs w:val="24"/>
          <w:lang w:eastAsia="es-ES"/>
        </w:rPr>
        <w:t>Evaluar objetivamente la Posición Competitiva de la Unidad de Negocio, detallando los elementos individuales de competencia en los diver</w:t>
      </w:r>
      <w:r w:rsidR="00442C4D" w:rsidRPr="00A063ED">
        <w:rPr>
          <w:rFonts w:ascii="Times New Roman" w:eastAsia="Times New Roman" w:hAnsi="Times New Roman" w:cs="Times New Roman"/>
          <w:color w:val="000000"/>
          <w:sz w:val="24"/>
          <w:szCs w:val="24"/>
          <w:lang w:eastAsia="es-ES"/>
        </w:rPr>
        <w:t>sos tramos de la organización.</w:t>
      </w:r>
    </w:p>
    <w:p w:rsidR="00482725" w:rsidRPr="00175F51" w:rsidRDefault="00482725" w:rsidP="008D6D49">
      <w:pPr>
        <w:pStyle w:val="Prrafodelista"/>
        <w:numPr>
          <w:ilvl w:val="0"/>
          <w:numId w:val="7"/>
        </w:numPr>
        <w:spacing w:after="0" w:line="360" w:lineRule="auto"/>
        <w:ind w:left="284"/>
        <w:jc w:val="both"/>
        <w:textAlignment w:val="baseline"/>
        <w:rPr>
          <w:rFonts w:ascii="Times New Roman" w:eastAsia="Times New Roman" w:hAnsi="Times New Roman" w:cs="Times New Roman"/>
          <w:sz w:val="24"/>
          <w:szCs w:val="24"/>
          <w:lang w:eastAsia="es-ES"/>
        </w:rPr>
      </w:pPr>
      <w:r w:rsidRPr="00A063ED">
        <w:rPr>
          <w:rFonts w:ascii="Times New Roman" w:eastAsia="Times New Roman" w:hAnsi="Times New Roman" w:cs="Times New Roman"/>
          <w:color w:val="000000"/>
          <w:sz w:val="24"/>
          <w:szCs w:val="24"/>
          <w:lang w:eastAsia="es-ES"/>
        </w:rPr>
        <w:t>Identificar las claves de éxito ó factores determinantes en la operación</w:t>
      </w:r>
      <w:r w:rsidR="00EF5F65">
        <w:rPr>
          <w:rFonts w:ascii="Times New Roman" w:eastAsia="Times New Roman" w:hAnsi="Times New Roman" w:cs="Times New Roman"/>
          <w:color w:val="000000"/>
          <w:sz w:val="24"/>
          <w:szCs w:val="24"/>
          <w:lang w:eastAsia="es-ES"/>
        </w:rPr>
        <w:t>"</w:t>
      </w:r>
      <w:r w:rsidRPr="00A063ED">
        <w:rPr>
          <w:rFonts w:ascii="Times New Roman" w:eastAsia="Times New Roman" w:hAnsi="Times New Roman" w:cs="Times New Roman"/>
          <w:color w:val="000000"/>
          <w:sz w:val="24"/>
          <w:szCs w:val="24"/>
          <w:lang w:eastAsia="es-ES"/>
        </w:rPr>
        <w:t>.</w:t>
      </w:r>
    </w:p>
    <w:p w:rsidR="00175F51" w:rsidRPr="00A063ED" w:rsidRDefault="00175F51" w:rsidP="00175F51">
      <w:pPr>
        <w:pStyle w:val="Prrafodelista"/>
        <w:spacing w:after="0" w:line="360" w:lineRule="auto"/>
        <w:ind w:left="567"/>
        <w:jc w:val="both"/>
        <w:textAlignment w:val="baseline"/>
        <w:rPr>
          <w:rFonts w:ascii="Times New Roman" w:eastAsia="Times New Roman" w:hAnsi="Times New Roman" w:cs="Times New Roman"/>
          <w:sz w:val="24"/>
          <w:szCs w:val="24"/>
          <w:lang w:eastAsia="es-ES"/>
        </w:rPr>
      </w:pPr>
    </w:p>
    <w:p w:rsidR="00482725" w:rsidRPr="00E264BE" w:rsidRDefault="00482725" w:rsidP="008D6D49">
      <w:pPr>
        <w:pStyle w:val="Prrafodelista"/>
        <w:numPr>
          <w:ilvl w:val="1"/>
          <w:numId w:val="44"/>
        </w:numPr>
        <w:spacing w:after="0" w:line="360" w:lineRule="auto"/>
        <w:ind w:left="426"/>
        <w:jc w:val="both"/>
        <w:textAlignment w:val="baseline"/>
        <w:rPr>
          <w:rFonts w:ascii="Times New Roman" w:eastAsia="Times New Roman" w:hAnsi="Times New Roman" w:cs="Times New Roman"/>
          <w:b/>
          <w:sz w:val="24"/>
          <w:szCs w:val="24"/>
          <w:lang w:eastAsia="es-ES"/>
        </w:rPr>
      </w:pPr>
      <w:r w:rsidRPr="00E264BE">
        <w:rPr>
          <w:rFonts w:ascii="Times New Roman" w:eastAsia="Times New Roman" w:hAnsi="Times New Roman" w:cs="Times New Roman"/>
          <w:b/>
          <w:sz w:val="24"/>
          <w:szCs w:val="24"/>
          <w:lang w:eastAsia="es-ES"/>
        </w:rPr>
        <w:t xml:space="preserve">FINANZAS </w:t>
      </w:r>
    </w:p>
    <w:p w:rsidR="00482725" w:rsidRPr="00E264BE" w:rsidRDefault="00482725" w:rsidP="008D6D49">
      <w:pPr>
        <w:pStyle w:val="Prrafodelista"/>
        <w:numPr>
          <w:ilvl w:val="2"/>
          <w:numId w:val="44"/>
        </w:numPr>
        <w:tabs>
          <w:tab w:val="left" w:pos="709"/>
        </w:tabs>
        <w:spacing w:after="0" w:line="360" w:lineRule="auto"/>
        <w:ind w:left="709"/>
        <w:jc w:val="both"/>
        <w:textAlignment w:val="baseline"/>
        <w:rPr>
          <w:rFonts w:ascii="Times New Roman" w:eastAsia="Times New Roman" w:hAnsi="Times New Roman" w:cs="Times New Roman"/>
          <w:b/>
          <w:sz w:val="24"/>
          <w:szCs w:val="24"/>
          <w:lang w:eastAsia="es-ES"/>
        </w:rPr>
      </w:pPr>
      <w:r w:rsidRPr="00E264BE">
        <w:rPr>
          <w:rFonts w:ascii="Times New Roman" w:eastAsia="Times New Roman" w:hAnsi="Times New Roman" w:cs="Times New Roman"/>
          <w:b/>
          <w:sz w:val="24"/>
          <w:szCs w:val="24"/>
          <w:lang w:eastAsia="es-ES"/>
        </w:rPr>
        <w:t>DEFINICIÒN</w:t>
      </w:r>
    </w:p>
    <w:p w:rsidR="00B001FF" w:rsidRDefault="00482725" w:rsidP="00A063ED">
      <w:pPr>
        <w:autoSpaceDE w:val="0"/>
        <w:autoSpaceDN w:val="0"/>
        <w:adjustRightInd w:val="0"/>
        <w:spacing w:after="0" w:line="360" w:lineRule="auto"/>
        <w:jc w:val="both"/>
        <w:rPr>
          <w:rFonts w:ascii="Times New Roman" w:eastAsia="ArialUnicodeMS" w:hAnsi="Times New Roman" w:cs="Times New Roman"/>
          <w:sz w:val="24"/>
          <w:szCs w:val="24"/>
        </w:rPr>
      </w:pPr>
      <w:r w:rsidRPr="00A063ED">
        <w:rPr>
          <w:rFonts w:ascii="Times New Roman" w:eastAsia="ArialUnicodeMS" w:hAnsi="Times New Roman" w:cs="Times New Roman"/>
          <w:sz w:val="24"/>
          <w:szCs w:val="24"/>
        </w:rPr>
        <w:t>“Finanzas es la rama de la Economía que se relaciona con el estudio de las actividades de inversión tanto en activos reales como en activos financieros, y con la administración de los mismos</w:t>
      </w:r>
      <w:r w:rsidR="00086886">
        <w:rPr>
          <w:rFonts w:ascii="Times New Roman" w:eastAsia="ArialUnicodeMS" w:hAnsi="Times New Roman" w:cs="Times New Roman"/>
          <w:sz w:val="24"/>
          <w:szCs w:val="24"/>
        </w:rPr>
        <w:t>”</w:t>
      </w:r>
      <w:r w:rsidRPr="00A063ED">
        <w:rPr>
          <w:rFonts w:ascii="Times New Roman" w:eastAsia="ArialUnicodeMS" w:hAnsi="Times New Roman" w:cs="Times New Roman"/>
          <w:sz w:val="24"/>
          <w:szCs w:val="24"/>
        </w:rPr>
        <w:t>.</w:t>
      </w:r>
      <w:sdt>
        <w:sdtPr>
          <w:rPr>
            <w:rFonts w:ascii="Times New Roman" w:eastAsia="ArialUnicodeMS" w:hAnsi="Times New Roman" w:cs="Times New Roman"/>
            <w:sz w:val="24"/>
            <w:szCs w:val="24"/>
          </w:rPr>
          <w:id w:val="2610641"/>
          <w:citation/>
        </w:sdtPr>
        <w:sdtEndPr/>
        <w:sdtContent>
          <w:r w:rsidR="00B62C6B" w:rsidRPr="00A063ED">
            <w:rPr>
              <w:rFonts w:ascii="Times New Roman" w:eastAsia="ArialUnicodeMS" w:hAnsi="Times New Roman" w:cs="Times New Roman"/>
              <w:sz w:val="24"/>
              <w:szCs w:val="24"/>
            </w:rPr>
            <w:fldChar w:fldCharType="begin"/>
          </w:r>
          <w:r w:rsidR="00086886" w:rsidRPr="00A063ED">
            <w:rPr>
              <w:rFonts w:ascii="Times New Roman" w:eastAsia="ArialUnicodeMS" w:hAnsi="Times New Roman" w:cs="Times New Roman"/>
              <w:sz w:val="24"/>
              <w:szCs w:val="24"/>
              <w:lang w:val="es-ES_tradnl"/>
            </w:rPr>
            <w:instrText xml:space="preserve"> CITATION Mae13 \n  \l 1034  </w:instrText>
          </w:r>
          <w:r w:rsidR="00B62C6B" w:rsidRPr="00A063ED">
            <w:rPr>
              <w:rFonts w:ascii="Times New Roman" w:eastAsia="ArialUnicodeMS" w:hAnsi="Times New Roman" w:cs="Times New Roman"/>
              <w:sz w:val="24"/>
              <w:szCs w:val="24"/>
            </w:rPr>
            <w:fldChar w:fldCharType="separate"/>
          </w:r>
          <w:r w:rsidR="00086886" w:rsidRPr="00A063ED">
            <w:rPr>
              <w:rFonts w:ascii="Times New Roman" w:eastAsia="ArialUnicodeMS" w:hAnsi="Times New Roman" w:cs="Times New Roman"/>
              <w:noProof/>
              <w:sz w:val="24"/>
              <w:szCs w:val="24"/>
              <w:lang w:val="es-ES_tradnl"/>
            </w:rPr>
            <w:t xml:space="preserve"> (Maestría en Pymes)</w:t>
          </w:r>
          <w:r w:rsidR="00B62C6B" w:rsidRPr="00A063ED">
            <w:rPr>
              <w:rFonts w:ascii="Times New Roman" w:eastAsia="ArialUnicodeMS" w:hAnsi="Times New Roman" w:cs="Times New Roman"/>
              <w:sz w:val="24"/>
              <w:szCs w:val="24"/>
            </w:rPr>
            <w:fldChar w:fldCharType="end"/>
          </w:r>
        </w:sdtContent>
      </w:sdt>
      <w:r w:rsidR="00B001FF">
        <w:rPr>
          <w:rFonts w:ascii="Times New Roman" w:eastAsia="ArialUnicodeMS" w:hAnsi="Times New Roman" w:cs="Times New Roman"/>
          <w:sz w:val="24"/>
          <w:szCs w:val="24"/>
        </w:rPr>
        <w:t xml:space="preserve">. </w:t>
      </w:r>
    </w:p>
    <w:p w:rsidR="00B001FF" w:rsidRDefault="00B001FF" w:rsidP="00A063ED">
      <w:pPr>
        <w:autoSpaceDE w:val="0"/>
        <w:autoSpaceDN w:val="0"/>
        <w:adjustRightInd w:val="0"/>
        <w:spacing w:after="0" w:line="360" w:lineRule="auto"/>
        <w:jc w:val="both"/>
        <w:rPr>
          <w:rFonts w:ascii="Times New Roman" w:eastAsia="ArialUnicodeMS" w:hAnsi="Times New Roman" w:cs="Times New Roman"/>
          <w:sz w:val="24"/>
          <w:szCs w:val="24"/>
        </w:rPr>
      </w:pPr>
    </w:p>
    <w:p w:rsidR="00482725" w:rsidRPr="00A063ED" w:rsidRDefault="00086886" w:rsidP="00A063ED">
      <w:pPr>
        <w:autoSpaceDE w:val="0"/>
        <w:autoSpaceDN w:val="0"/>
        <w:adjustRightInd w:val="0"/>
        <w:spacing w:after="0" w:line="360" w:lineRule="auto"/>
        <w:jc w:val="both"/>
        <w:rPr>
          <w:rFonts w:ascii="Times New Roman" w:eastAsia="ArialUnicodeMS" w:hAnsi="Times New Roman" w:cs="Times New Roman"/>
          <w:sz w:val="24"/>
          <w:szCs w:val="24"/>
        </w:rPr>
      </w:pPr>
      <w:r>
        <w:rPr>
          <w:rFonts w:ascii="Times New Roman" w:eastAsia="ArialUnicodeMS" w:hAnsi="Times New Roman" w:cs="Times New Roman"/>
          <w:sz w:val="24"/>
          <w:szCs w:val="24"/>
        </w:rPr>
        <w:lastRenderedPageBreak/>
        <w:t xml:space="preserve">Se conoce como </w:t>
      </w:r>
      <w:r w:rsidR="00482725" w:rsidRPr="00A063ED">
        <w:rPr>
          <w:rFonts w:ascii="Times New Roman" w:eastAsia="ArialUnicodeMS" w:hAnsi="Times New Roman" w:cs="Times New Roman"/>
          <w:sz w:val="24"/>
          <w:szCs w:val="24"/>
        </w:rPr>
        <w:t xml:space="preserve">activo real </w:t>
      </w:r>
      <w:r>
        <w:rPr>
          <w:rFonts w:ascii="Times New Roman" w:eastAsia="ArialUnicodeMS" w:hAnsi="Times New Roman" w:cs="Times New Roman"/>
          <w:sz w:val="24"/>
          <w:szCs w:val="24"/>
        </w:rPr>
        <w:t>a un</w:t>
      </w:r>
      <w:r w:rsidR="00482725" w:rsidRPr="00A063ED">
        <w:rPr>
          <w:rFonts w:ascii="Times New Roman" w:eastAsia="ArialUnicodeMS" w:hAnsi="Times New Roman" w:cs="Times New Roman"/>
          <w:sz w:val="24"/>
          <w:szCs w:val="24"/>
        </w:rPr>
        <w:t xml:space="preserve"> activo tangible, como una máquina, un terreno o un edificio. </w:t>
      </w:r>
      <w:r>
        <w:rPr>
          <w:rFonts w:ascii="Times New Roman" w:eastAsia="ArialUnicodeMS" w:hAnsi="Times New Roman" w:cs="Times New Roman"/>
          <w:sz w:val="24"/>
          <w:szCs w:val="24"/>
        </w:rPr>
        <w:t>Mientras que l</w:t>
      </w:r>
      <w:r w:rsidR="00482725" w:rsidRPr="00A063ED">
        <w:rPr>
          <w:rFonts w:ascii="Times New Roman" w:eastAsia="ArialUnicodeMS" w:hAnsi="Times New Roman" w:cs="Times New Roman"/>
          <w:sz w:val="24"/>
          <w:szCs w:val="24"/>
        </w:rPr>
        <w:t xml:space="preserve">os activos  reales son utilizados para generar recursos y, por lo mismo, producen cambios en la situación financiera de la compañía que los posee.Un activo financiero, por otra parte, constituye el derecho a cobrar una cuenta en el futuro. </w:t>
      </w:r>
      <w:r>
        <w:rPr>
          <w:rFonts w:ascii="Times New Roman" w:eastAsia="ArialUnicodeMS" w:hAnsi="Times New Roman" w:cs="Times New Roman"/>
          <w:sz w:val="24"/>
          <w:szCs w:val="24"/>
        </w:rPr>
        <w:t>Por ejemplo</w:t>
      </w:r>
      <w:r w:rsidR="00482725" w:rsidRPr="00A063ED">
        <w:rPr>
          <w:rFonts w:ascii="Times New Roman" w:eastAsia="ArialUnicodeMS" w:hAnsi="Times New Roman" w:cs="Times New Roman"/>
          <w:sz w:val="24"/>
          <w:szCs w:val="24"/>
        </w:rPr>
        <w:t xml:space="preserve"> cuenta o documento por cobrar</w:t>
      </w:r>
      <w:r>
        <w:rPr>
          <w:rFonts w:ascii="Times New Roman" w:eastAsia="ArialUnicodeMS" w:hAnsi="Times New Roman" w:cs="Times New Roman"/>
          <w:sz w:val="24"/>
          <w:szCs w:val="24"/>
        </w:rPr>
        <w:t xml:space="preserve">; </w:t>
      </w:r>
      <w:r w:rsidR="00482725" w:rsidRPr="00A063ED">
        <w:rPr>
          <w:rFonts w:ascii="Times New Roman" w:eastAsia="ArialUnicodeMS" w:hAnsi="Times New Roman" w:cs="Times New Roman"/>
          <w:sz w:val="24"/>
          <w:szCs w:val="24"/>
        </w:rPr>
        <w:t xml:space="preserve">que producirá un </w:t>
      </w:r>
      <w:r>
        <w:rPr>
          <w:rFonts w:ascii="Times New Roman" w:eastAsia="ArialUnicodeMS" w:hAnsi="Times New Roman" w:cs="Times New Roman"/>
          <w:sz w:val="24"/>
          <w:szCs w:val="24"/>
        </w:rPr>
        <w:t>flujo de efectivo en el futuro.</w:t>
      </w:r>
    </w:p>
    <w:p w:rsidR="00482725" w:rsidRPr="00A063ED" w:rsidRDefault="00482725" w:rsidP="00A063ED">
      <w:pPr>
        <w:autoSpaceDE w:val="0"/>
        <w:autoSpaceDN w:val="0"/>
        <w:adjustRightInd w:val="0"/>
        <w:spacing w:after="0" w:line="360" w:lineRule="auto"/>
        <w:jc w:val="both"/>
        <w:rPr>
          <w:rFonts w:ascii="Times New Roman" w:eastAsia="ArialUnicodeMS" w:hAnsi="Times New Roman" w:cs="Times New Roman"/>
          <w:sz w:val="24"/>
          <w:szCs w:val="24"/>
        </w:rPr>
      </w:pPr>
    </w:p>
    <w:p w:rsidR="00482725" w:rsidRPr="00E264BE" w:rsidRDefault="00482725" w:rsidP="008D6D49">
      <w:pPr>
        <w:pStyle w:val="Prrafodelista"/>
        <w:numPr>
          <w:ilvl w:val="2"/>
          <w:numId w:val="44"/>
        </w:numPr>
        <w:autoSpaceDE w:val="0"/>
        <w:autoSpaceDN w:val="0"/>
        <w:adjustRightInd w:val="0"/>
        <w:spacing w:after="0" w:line="360" w:lineRule="auto"/>
        <w:ind w:left="709"/>
        <w:jc w:val="both"/>
        <w:rPr>
          <w:rFonts w:ascii="Times New Roman" w:hAnsi="Times New Roman" w:cs="Times New Roman"/>
          <w:b/>
          <w:sz w:val="24"/>
          <w:szCs w:val="24"/>
        </w:rPr>
      </w:pPr>
      <w:r w:rsidRPr="00E264BE">
        <w:rPr>
          <w:rFonts w:ascii="Times New Roman" w:hAnsi="Times New Roman" w:cs="Times New Roman"/>
          <w:b/>
          <w:sz w:val="24"/>
          <w:szCs w:val="24"/>
        </w:rPr>
        <w:t>OBJETIVO BÁSICO FINANZAS</w:t>
      </w:r>
    </w:p>
    <w:p w:rsidR="00482725" w:rsidRPr="00A063ED" w:rsidRDefault="00292A86" w:rsidP="00A063ED">
      <w:pPr>
        <w:autoSpaceDE w:val="0"/>
        <w:autoSpaceDN w:val="0"/>
        <w:adjustRightInd w:val="0"/>
        <w:spacing w:after="0" w:line="360" w:lineRule="auto"/>
        <w:jc w:val="both"/>
        <w:rPr>
          <w:rFonts w:ascii="Times New Roman" w:hAnsi="Times New Roman" w:cs="Times New Roman"/>
          <w:color w:val="FF0000"/>
          <w:sz w:val="24"/>
          <w:szCs w:val="24"/>
        </w:rPr>
      </w:pPr>
      <w:r>
        <w:rPr>
          <w:rFonts w:ascii="Times New Roman" w:hAnsi="Times New Roman" w:cs="Times New Roman"/>
          <w:sz w:val="24"/>
          <w:szCs w:val="24"/>
        </w:rPr>
        <w:t>“La finanzas tienen como objetivo  la maximización del valor de la empresa”</w:t>
      </w:r>
      <w:sdt>
        <w:sdtPr>
          <w:rPr>
            <w:rFonts w:ascii="Times New Roman" w:hAnsi="Times New Roman" w:cs="Times New Roman"/>
            <w:sz w:val="24"/>
            <w:szCs w:val="24"/>
          </w:rPr>
          <w:id w:val="1390457345"/>
          <w:citation/>
        </w:sdtPr>
        <w:sdtEndPr/>
        <w:sdtContent>
          <w:r w:rsidR="00B62C6B" w:rsidRPr="00A063ED">
            <w:rPr>
              <w:rFonts w:ascii="Times New Roman" w:hAnsi="Times New Roman" w:cs="Times New Roman"/>
              <w:sz w:val="24"/>
              <w:szCs w:val="24"/>
            </w:rPr>
            <w:fldChar w:fldCharType="begin"/>
          </w:r>
          <w:r w:rsidRPr="00A063ED">
            <w:rPr>
              <w:rFonts w:ascii="Times New Roman" w:hAnsi="Times New Roman" w:cs="Times New Roman"/>
              <w:sz w:val="24"/>
              <w:szCs w:val="24"/>
            </w:rPr>
            <w:instrText xml:space="preserve"> CITATION BAE10 \l 12298 </w:instrText>
          </w:r>
          <w:r w:rsidR="00B62C6B" w:rsidRPr="00A063ED">
            <w:rPr>
              <w:rFonts w:ascii="Times New Roman" w:hAnsi="Times New Roman" w:cs="Times New Roman"/>
              <w:sz w:val="24"/>
              <w:szCs w:val="24"/>
            </w:rPr>
            <w:fldChar w:fldCharType="separate"/>
          </w:r>
          <w:r w:rsidRPr="00A063ED">
            <w:rPr>
              <w:rFonts w:ascii="Times New Roman" w:hAnsi="Times New Roman" w:cs="Times New Roman"/>
              <w:noProof/>
              <w:sz w:val="24"/>
              <w:szCs w:val="24"/>
            </w:rPr>
            <w:t>(DIEGO, 2010)</w:t>
          </w:r>
          <w:r w:rsidR="00B62C6B" w:rsidRPr="00A063ED">
            <w:rPr>
              <w:rFonts w:ascii="Times New Roman" w:hAnsi="Times New Roman" w:cs="Times New Roman"/>
              <w:sz w:val="24"/>
              <w:szCs w:val="24"/>
            </w:rPr>
            <w:fldChar w:fldCharType="end"/>
          </w:r>
        </w:sdtContent>
      </w:sdt>
      <w:r>
        <w:rPr>
          <w:rFonts w:ascii="Times New Roman" w:hAnsi="Times New Roman" w:cs="Times New Roman"/>
          <w:sz w:val="24"/>
          <w:szCs w:val="24"/>
        </w:rPr>
        <w:t xml:space="preserve">, </w:t>
      </w:r>
      <w:r w:rsidR="00482725" w:rsidRPr="00A063ED">
        <w:rPr>
          <w:rFonts w:ascii="Times New Roman" w:hAnsi="Times New Roman" w:cs="Times New Roman"/>
          <w:sz w:val="24"/>
          <w:szCs w:val="24"/>
        </w:rPr>
        <w:t>en otras palabras, significa incrementar el valor de  riqueza o de</w:t>
      </w:r>
      <w:r>
        <w:rPr>
          <w:rFonts w:ascii="Times New Roman" w:hAnsi="Times New Roman" w:cs="Times New Roman"/>
          <w:sz w:val="24"/>
          <w:szCs w:val="24"/>
        </w:rPr>
        <w:t xml:space="preserve"> s</w:t>
      </w:r>
      <w:r w:rsidR="00482725" w:rsidRPr="00A063ED">
        <w:rPr>
          <w:rFonts w:ascii="Times New Roman" w:hAnsi="Times New Roman" w:cs="Times New Roman"/>
          <w:sz w:val="24"/>
          <w:szCs w:val="24"/>
        </w:rPr>
        <w:t xml:space="preserve">u misma inversión, de los accionistas, propietarios o inversionistas. </w:t>
      </w:r>
    </w:p>
    <w:p w:rsidR="00EF5F65" w:rsidRDefault="00EF5F65" w:rsidP="00A063ED">
      <w:pPr>
        <w:spacing w:line="360" w:lineRule="auto"/>
        <w:jc w:val="both"/>
        <w:rPr>
          <w:rFonts w:ascii="Times New Roman" w:hAnsi="Times New Roman" w:cs="Times New Roman"/>
          <w:b/>
          <w:sz w:val="24"/>
          <w:szCs w:val="24"/>
        </w:rPr>
      </w:pPr>
    </w:p>
    <w:p w:rsidR="00482725" w:rsidRPr="00E264BE" w:rsidRDefault="00482725" w:rsidP="008D6D49">
      <w:pPr>
        <w:pStyle w:val="Prrafodelista"/>
        <w:numPr>
          <w:ilvl w:val="2"/>
          <w:numId w:val="44"/>
        </w:numPr>
        <w:spacing w:line="360" w:lineRule="auto"/>
        <w:ind w:left="709"/>
        <w:jc w:val="both"/>
        <w:rPr>
          <w:rFonts w:ascii="Times New Roman" w:hAnsi="Times New Roman" w:cs="Times New Roman"/>
          <w:b/>
          <w:sz w:val="24"/>
          <w:szCs w:val="24"/>
        </w:rPr>
      </w:pPr>
      <w:r w:rsidRPr="00E264BE">
        <w:rPr>
          <w:rFonts w:ascii="Times New Roman" w:hAnsi="Times New Roman" w:cs="Times New Roman"/>
          <w:b/>
          <w:sz w:val="24"/>
          <w:szCs w:val="24"/>
        </w:rPr>
        <w:t>¿QUIÉNES CUMPLEN EL OBJETIVO FINANCIERO?</w:t>
      </w:r>
    </w:p>
    <w:p w:rsidR="00482725" w:rsidRDefault="00482725" w:rsidP="00A063ED">
      <w:pPr>
        <w:spacing w:line="360" w:lineRule="auto"/>
        <w:jc w:val="both"/>
        <w:rPr>
          <w:rFonts w:ascii="Times New Roman" w:hAnsi="Times New Roman" w:cs="Times New Roman"/>
          <w:sz w:val="24"/>
          <w:szCs w:val="24"/>
        </w:rPr>
      </w:pPr>
      <w:r w:rsidRPr="00A063ED">
        <w:rPr>
          <w:rFonts w:ascii="Times New Roman" w:hAnsi="Times New Roman" w:cs="Times New Roman"/>
          <w:sz w:val="24"/>
          <w:szCs w:val="24"/>
        </w:rPr>
        <w:t>“La responsabilidad directa está sujeta al representante legal, la gerencia, el administrador del negocio o el ana</w:t>
      </w:r>
      <w:r w:rsidR="00292A86">
        <w:rPr>
          <w:rFonts w:ascii="Times New Roman" w:hAnsi="Times New Roman" w:cs="Times New Roman"/>
          <w:sz w:val="24"/>
          <w:szCs w:val="24"/>
        </w:rPr>
        <w:t>lista financiero, quien evaluará</w:t>
      </w:r>
      <w:r w:rsidRPr="00A063ED">
        <w:rPr>
          <w:rFonts w:ascii="Times New Roman" w:hAnsi="Times New Roman" w:cs="Times New Roman"/>
          <w:sz w:val="24"/>
          <w:szCs w:val="24"/>
        </w:rPr>
        <w:t xml:space="preserve"> contratantemente que las decisiones tomadas y ejecutadas cumplan con las expectativas deseadas y permitan la generación de valor.” </w:t>
      </w:r>
      <w:sdt>
        <w:sdtPr>
          <w:rPr>
            <w:rFonts w:ascii="Times New Roman" w:hAnsi="Times New Roman" w:cs="Times New Roman"/>
            <w:sz w:val="24"/>
            <w:szCs w:val="24"/>
          </w:rPr>
          <w:id w:val="315220873"/>
          <w:citation/>
        </w:sdtPr>
        <w:sdtEndPr/>
        <w:sdtContent>
          <w:r w:rsidR="00B62C6B" w:rsidRPr="00A063ED">
            <w:rPr>
              <w:rFonts w:ascii="Times New Roman" w:hAnsi="Times New Roman" w:cs="Times New Roman"/>
              <w:sz w:val="24"/>
              <w:szCs w:val="24"/>
            </w:rPr>
            <w:fldChar w:fldCharType="begin"/>
          </w:r>
          <w:r w:rsidRPr="00A063ED">
            <w:rPr>
              <w:rFonts w:ascii="Times New Roman" w:hAnsi="Times New Roman" w:cs="Times New Roman"/>
              <w:sz w:val="24"/>
              <w:szCs w:val="24"/>
            </w:rPr>
            <w:instrText xml:space="preserve"> CITATION BAE10 \l 12298 </w:instrText>
          </w:r>
          <w:r w:rsidR="00B62C6B" w:rsidRPr="00A063ED">
            <w:rPr>
              <w:rFonts w:ascii="Times New Roman" w:hAnsi="Times New Roman" w:cs="Times New Roman"/>
              <w:sz w:val="24"/>
              <w:szCs w:val="24"/>
            </w:rPr>
            <w:fldChar w:fldCharType="separate"/>
          </w:r>
          <w:r w:rsidRPr="00A063ED">
            <w:rPr>
              <w:rFonts w:ascii="Times New Roman" w:hAnsi="Times New Roman" w:cs="Times New Roman"/>
              <w:noProof/>
              <w:sz w:val="24"/>
              <w:szCs w:val="24"/>
            </w:rPr>
            <w:t>(DIEGO, 2010)</w:t>
          </w:r>
          <w:r w:rsidR="00B62C6B" w:rsidRPr="00A063ED">
            <w:rPr>
              <w:rFonts w:ascii="Times New Roman" w:hAnsi="Times New Roman" w:cs="Times New Roman"/>
              <w:sz w:val="24"/>
              <w:szCs w:val="24"/>
            </w:rPr>
            <w:fldChar w:fldCharType="end"/>
          </w:r>
        </w:sdtContent>
      </w:sdt>
    </w:p>
    <w:p w:rsidR="00EF5F65" w:rsidRPr="00A063ED" w:rsidRDefault="00EF5F65" w:rsidP="00A063ED">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El objetivo de finanzas es maximizar los beneficios de los socios, tratando de disminuir el riesgo. </w:t>
      </w:r>
    </w:p>
    <w:p w:rsidR="00482725" w:rsidRPr="00E264BE" w:rsidRDefault="00482725" w:rsidP="008D6D49">
      <w:pPr>
        <w:pStyle w:val="Prrafodelista"/>
        <w:numPr>
          <w:ilvl w:val="2"/>
          <w:numId w:val="44"/>
        </w:numPr>
        <w:autoSpaceDE w:val="0"/>
        <w:autoSpaceDN w:val="0"/>
        <w:adjustRightInd w:val="0"/>
        <w:spacing w:after="0" w:line="360" w:lineRule="auto"/>
        <w:ind w:left="709"/>
        <w:jc w:val="both"/>
        <w:rPr>
          <w:rFonts w:ascii="Times New Roman" w:hAnsi="Times New Roman" w:cs="Times New Roman"/>
          <w:b/>
          <w:sz w:val="24"/>
          <w:szCs w:val="24"/>
        </w:rPr>
      </w:pPr>
      <w:r w:rsidRPr="00E264BE">
        <w:rPr>
          <w:rFonts w:ascii="Times New Roman" w:hAnsi="Times New Roman" w:cs="Times New Roman"/>
          <w:b/>
          <w:sz w:val="24"/>
          <w:szCs w:val="24"/>
        </w:rPr>
        <w:t>PRINCIPIOS DE FINANZAS</w:t>
      </w:r>
    </w:p>
    <w:p w:rsidR="00482725" w:rsidRPr="00292A86" w:rsidRDefault="00482725" w:rsidP="008D6D49">
      <w:pPr>
        <w:pStyle w:val="Prrafodelista"/>
        <w:numPr>
          <w:ilvl w:val="0"/>
          <w:numId w:val="8"/>
        </w:numPr>
        <w:spacing w:line="360" w:lineRule="auto"/>
        <w:ind w:left="284"/>
        <w:jc w:val="both"/>
        <w:rPr>
          <w:rFonts w:ascii="Times New Roman" w:hAnsi="Times New Roman" w:cs="Times New Roman"/>
          <w:sz w:val="24"/>
          <w:szCs w:val="24"/>
        </w:rPr>
      </w:pPr>
      <w:r w:rsidRPr="00292A86">
        <w:rPr>
          <w:rFonts w:ascii="Times New Roman" w:hAnsi="Times New Roman" w:cs="Times New Roman"/>
          <w:sz w:val="24"/>
          <w:szCs w:val="24"/>
        </w:rPr>
        <w:t>Una unidad monetaria de hoy vale más que una unidad monetaria</w:t>
      </w:r>
      <w:r w:rsidR="00292A86" w:rsidRPr="00292A86">
        <w:rPr>
          <w:rFonts w:ascii="Times New Roman" w:hAnsi="Times New Roman" w:cs="Times New Roman"/>
          <w:sz w:val="24"/>
          <w:szCs w:val="24"/>
        </w:rPr>
        <w:t xml:space="preserve"> de mañana.</w:t>
      </w:r>
    </w:p>
    <w:p w:rsidR="00482725" w:rsidRPr="00292A86" w:rsidRDefault="00482725" w:rsidP="008D6D49">
      <w:pPr>
        <w:pStyle w:val="Prrafodelista"/>
        <w:numPr>
          <w:ilvl w:val="0"/>
          <w:numId w:val="8"/>
        </w:numPr>
        <w:spacing w:line="360" w:lineRule="auto"/>
        <w:ind w:left="284"/>
        <w:jc w:val="both"/>
        <w:rPr>
          <w:rFonts w:ascii="Times New Roman" w:hAnsi="Times New Roman" w:cs="Times New Roman"/>
          <w:sz w:val="24"/>
          <w:szCs w:val="24"/>
        </w:rPr>
      </w:pPr>
      <w:r w:rsidRPr="00292A86">
        <w:rPr>
          <w:rFonts w:ascii="Times New Roman" w:hAnsi="Times New Roman" w:cs="Times New Roman"/>
          <w:sz w:val="24"/>
          <w:szCs w:val="24"/>
        </w:rPr>
        <w:t>“Una unidad monetaria segura vale más que u</w:t>
      </w:r>
      <w:r w:rsidR="00292A86" w:rsidRPr="00292A86">
        <w:rPr>
          <w:rFonts w:ascii="Times New Roman" w:hAnsi="Times New Roman" w:cs="Times New Roman"/>
          <w:sz w:val="24"/>
          <w:szCs w:val="24"/>
        </w:rPr>
        <w:t>na unidad monetaria con riesgo.</w:t>
      </w:r>
    </w:p>
    <w:p w:rsidR="00482725" w:rsidRPr="00292A86" w:rsidRDefault="00292A86" w:rsidP="008D6D49">
      <w:pPr>
        <w:pStyle w:val="Prrafodelista"/>
        <w:numPr>
          <w:ilvl w:val="0"/>
          <w:numId w:val="8"/>
        </w:numPr>
        <w:spacing w:line="360" w:lineRule="auto"/>
        <w:ind w:left="284"/>
        <w:jc w:val="both"/>
        <w:rPr>
          <w:rFonts w:ascii="Times New Roman" w:hAnsi="Times New Roman" w:cs="Times New Roman"/>
          <w:sz w:val="24"/>
          <w:szCs w:val="24"/>
        </w:rPr>
      </w:pPr>
      <w:r w:rsidRPr="00292A86">
        <w:rPr>
          <w:rFonts w:ascii="Times New Roman" w:hAnsi="Times New Roman" w:cs="Times New Roman"/>
          <w:sz w:val="24"/>
          <w:szCs w:val="24"/>
        </w:rPr>
        <w:t>Diversificación.</w:t>
      </w:r>
    </w:p>
    <w:p w:rsidR="00482725" w:rsidRPr="00292A86" w:rsidRDefault="00482725" w:rsidP="008D6D49">
      <w:pPr>
        <w:pStyle w:val="Prrafodelista"/>
        <w:numPr>
          <w:ilvl w:val="0"/>
          <w:numId w:val="8"/>
        </w:numPr>
        <w:spacing w:line="360" w:lineRule="auto"/>
        <w:ind w:left="284"/>
        <w:jc w:val="both"/>
        <w:rPr>
          <w:rFonts w:ascii="Times New Roman" w:hAnsi="Times New Roman" w:cs="Times New Roman"/>
          <w:sz w:val="24"/>
          <w:szCs w:val="24"/>
        </w:rPr>
      </w:pPr>
      <w:r w:rsidRPr="00292A86">
        <w:rPr>
          <w:rFonts w:ascii="Times New Roman" w:hAnsi="Times New Roman" w:cs="Times New Roman"/>
          <w:sz w:val="24"/>
          <w:szCs w:val="24"/>
        </w:rPr>
        <w:t>Intercambio entre riesgo y rendimiento</w:t>
      </w:r>
      <w:r w:rsidR="00292A86">
        <w:rPr>
          <w:rFonts w:ascii="Times New Roman" w:hAnsi="Times New Roman" w:cs="Times New Roman"/>
          <w:sz w:val="24"/>
          <w:szCs w:val="24"/>
        </w:rPr>
        <w:t>.</w:t>
      </w:r>
    </w:p>
    <w:p w:rsidR="00482725" w:rsidRPr="00292A86" w:rsidRDefault="00292A86" w:rsidP="008D6D49">
      <w:pPr>
        <w:pStyle w:val="Prrafodelista"/>
        <w:numPr>
          <w:ilvl w:val="0"/>
          <w:numId w:val="8"/>
        </w:numPr>
        <w:spacing w:line="360" w:lineRule="auto"/>
        <w:ind w:left="284"/>
        <w:jc w:val="both"/>
        <w:rPr>
          <w:rFonts w:ascii="Times New Roman" w:hAnsi="Times New Roman" w:cs="Times New Roman"/>
          <w:sz w:val="24"/>
          <w:szCs w:val="24"/>
        </w:rPr>
      </w:pPr>
      <w:r>
        <w:rPr>
          <w:rFonts w:ascii="Times New Roman" w:hAnsi="Times New Roman" w:cs="Times New Roman"/>
          <w:sz w:val="24"/>
          <w:szCs w:val="24"/>
        </w:rPr>
        <w:t>Costo de oportunidad.</w:t>
      </w:r>
    </w:p>
    <w:p w:rsidR="00D74159" w:rsidRPr="00E264BE" w:rsidRDefault="00292A86" w:rsidP="008D6D49">
      <w:pPr>
        <w:pStyle w:val="Prrafodelista"/>
        <w:numPr>
          <w:ilvl w:val="0"/>
          <w:numId w:val="8"/>
        </w:numPr>
        <w:autoSpaceDE w:val="0"/>
        <w:autoSpaceDN w:val="0"/>
        <w:adjustRightInd w:val="0"/>
        <w:spacing w:after="0" w:line="360" w:lineRule="auto"/>
        <w:ind w:left="284"/>
        <w:jc w:val="both"/>
        <w:rPr>
          <w:rFonts w:ascii="Times New Roman" w:hAnsi="Times New Roman" w:cs="Times New Roman"/>
          <w:b/>
          <w:sz w:val="24"/>
          <w:szCs w:val="24"/>
        </w:rPr>
      </w:pPr>
      <w:r w:rsidRPr="00E264BE">
        <w:rPr>
          <w:rFonts w:ascii="Times New Roman" w:hAnsi="Times New Roman" w:cs="Times New Roman"/>
          <w:sz w:val="24"/>
          <w:szCs w:val="24"/>
        </w:rPr>
        <w:t>Ventaja Comparativa.</w:t>
      </w:r>
    </w:p>
    <w:p w:rsidR="00D74159" w:rsidRDefault="00D74159" w:rsidP="00A063ED">
      <w:pPr>
        <w:autoSpaceDE w:val="0"/>
        <w:autoSpaceDN w:val="0"/>
        <w:adjustRightInd w:val="0"/>
        <w:spacing w:after="0" w:line="360" w:lineRule="auto"/>
        <w:jc w:val="both"/>
        <w:rPr>
          <w:rFonts w:ascii="Times New Roman" w:hAnsi="Times New Roman" w:cs="Times New Roman"/>
          <w:b/>
          <w:sz w:val="24"/>
          <w:szCs w:val="24"/>
        </w:rPr>
      </w:pPr>
    </w:p>
    <w:p w:rsidR="00482725" w:rsidRPr="00E264BE" w:rsidRDefault="00482725" w:rsidP="008D6D49">
      <w:pPr>
        <w:pStyle w:val="Prrafodelista"/>
        <w:numPr>
          <w:ilvl w:val="2"/>
          <w:numId w:val="44"/>
        </w:numPr>
        <w:autoSpaceDE w:val="0"/>
        <w:autoSpaceDN w:val="0"/>
        <w:adjustRightInd w:val="0"/>
        <w:spacing w:after="0" w:line="360" w:lineRule="auto"/>
        <w:ind w:left="709"/>
        <w:jc w:val="both"/>
        <w:rPr>
          <w:rFonts w:ascii="Times New Roman" w:hAnsi="Times New Roman" w:cs="Times New Roman"/>
          <w:b/>
          <w:sz w:val="24"/>
          <w:szCs w:val="24"/>
        </w:rPr>
      </w:pPr>
      <w:r w:rsidRPr="00E264BE">
        <w:rPr>
          <w:rFonts w:ascii="Times New Roman" w:hAnsi="Times New Roman" w:cs="Times New Roman"/>
          <w:b/>
          <w:sz w:val="24"/>
          <w:szCs w:val="24"/>
        </w:rPr>
        <w:t>FUNCIONES DE FINANZAS</w:t>
      </w:r>
    </w:p>
    <w:p w:rsidR="00482725" w:rsidRPr="00E264BE" w:rsidRDefault="00E264BE" w:rsidP="008D6D49">
      <w:pPr>
        <w:pStyle w:val="Prrafodelista"/>
        <w:numPr>
          <w:ilvl w:val="3"/>
          <w:numId w:val="44"/>
        </w:numPr>
        <w:autoSpaceDE w:val="0"/>
        <w:autoSpaceDN w:val="0"/>
        <w:adjustRightInd w:val="0"/>
        <w:spacing w:after="0" w:line="360" w:lineRule="auto"/>
        <w:ind w:left="709"/>
        <w:jc w:val="both"/>
        <w:rPr>
          <w:rFonts w:ascii="Times New Roman" w:hAnsi="Times New Roman" w:cs="Times New Roman"/>
          <w:b/>
          <w:sz w:val="24"/>
          <w:szCs w:val="24"/>
        </w:rPr>
      </w:pPr>
      <w:r>
        <w:rPr>
          <w:rFonts w:ascii="Times New Roman" w:hAnsi="Times New Roman" w:cs="Times New Roman"/>
          <w:b/>
          <w:sz w:val="24"/>
          <w:szCs w:val="24"/>
        </w:rPr>
        <w:t xml:space="preserve"> </w:t>
      </w:r>
      <w:r w:rsidR="00482725" w:rsidRPr="00E264BE">
        <w:rPr>
          <w:rFonts w:ascii="Times New Roman" w:hAnsi="Times New Roman" w:cs="Times New Roman"/>
          <w:b/>
          <w:sz w:val="24"/>
          <w:szCs w:val="24"/>
        </w:rPr>
        <w:t>PREPARACIÒN Y ANÁLISIS DE LA INFORMACIÓN FINANCIERA</w:t>
      </w:r>
    </w:p>
    <w:p w:rsidR="00482725" w:rsidRPr="00A063ED" w:rsidRDefault="00482725" w:rsidP="00A063ED">
      <w:pPr>
        <w:autoSpaceDE w:val="0"/>
        <w:autoSpaceDN w:val="0"/>
        <w:adjustRightInd w:val="0"/>
        <w:spacing w:after="0" w:line="360" w:lineRule="auto"/>
        <w:jc w:val="both"/>
        <w:rPr>
          <w:rFonts w:ascii="Times New Roman" w:hAnsi="Times New Roman" w:cs="Times New Roman"/>
          <w:sz w:val="24"/>
          <w:szCs w:val="24"/>
        </w:rPr>
      </w:pPr>
      <w:r w:rsidRPr="00A063ED">
        <w:rPr>
          <w:rFonts w:ascii="Times New Roman" w:hAnsi="Times New Roman" w:cs="Times New Roman"/>
          <w:sz w:val="24"/>
          <w:szCs w:val="24"/>
        </w:rPr>
        <w:lastRenderedPageBreak/>
        <w:t>“La preparación es un proceso al cual le corresponde la recopilación de los estados financieros básicos y la información cualitativa relevante a nivel i</w:t>
      </w:r>
      <w:r w:rsidR="00292A86">
        <w:rPr>
          <w:rFonts w:ascii="Times New Roman" w:hAnsi="Times New Roman" w:cs="Times New Roman"/>
          <w:sz w:val="24"/>
          <w:szCs w:val="24"/>
        </w:rPr>
        <w:t>nterno y externo de la empresa</w:t>
      </w:r>
      <w:r w:rsidR="00292A86" w:rsidRPr="00A063ED">
        <w:rPr>
          <w:rFonts w:ascii="Times New Roman" w:hAnsi="Times New Roman" w:cs="Times New Roman"/>
          <w:sz w:val="24"/>
          <w:szCs w:val="24"/>
        </w:rPr>
        <w:t xml:space="preserve">.” </w:t>
      </w:r>
      <w:sdt>
        <w:sdtPr>
          <w:rPr>
            <w:rFonts w:ascii="Times New Roman" w:hAnsi="Times New Roman" w:cs="Times New Roman"/>
            <w:sz w:val="24"/>
            <w:szCs w:val="24"/>
          </w:rPr>
          <w:id w:val="-1178259591"/>
          <w:citation/>
        </w:sdtPr>
        <w:sdtEndPr/>
        <w:sdtContent>
          <w:r w:rsidR="00B62C6B" w:rsidRPr="00A063ED">
            <w:rPr>
              <w:rFonts w:ascii="Times New Roman" w:hAnsi="Times New Roman" w:cs="Times New Roman"/>
              <w:sz w:val="24"/>
              <w:szCs w:val="24"/>
            </w:rPr>
            <w:fldChar w:fldCharType="begin"/>
          </w:r>
          <w:r w:rsidR="00292A86" w:rsidRPr="00A063ED">
            <w:rPr>
              <w:rFonts w:ascii="Times New Roman" w:hAnsi="Times New Roman" w:cs="Times New Roman"/>
              <w:sz w:val="24"/>
              <w:szCs w:val="24"/>
            </w:rPr>
            <w:instrText xml:space="preserve"> CITATION BAE10 \l 12298 </w:instrText>
          </w:r>
          <w:r w:rsidR="00B62C6B" w:rsidRPr="00A063ED">
            <w:rPr>
              <w:rFonts w:ascii="Times New Roman" w:hAnsi="Times New Roman" w:cs="Times New Roman"/>
              <w:sz w:val="24"/>
              <w:szCs w:val="24"/>
            </w:rPr>
            <w:fldChar w:fldCharType="separate"/>
          </w:r>
          <w:r w:rsidR="00292A86" w:rsidRPr="00A063ED">
            <w:rPr>
              <w:rFonts w:ascii="Times New Roman" w:hAnsi="Times New Roman" w:cs="Times New Roman"/>
              <w:noProof/>
              <w:sz w:val="24"/>
              <w:szCs w:val="24"/>
            </w:rPr>
            <w:t>(DIEGO, 2010)</w:t>
          </w:r>
          <w:r w:rsidR="00B62C6B" w:rsidRPr="00A063ED">
            <w:rPr>
              <w:rFonts w:ascii="Times New Roman" w:hAnsi="Times New Roman" w:cs="Times New Roman"/>
              <w:sz w:val="24"/>
              <w:szCs w:val="24"/>
            </w:rPr>
            <w:fldChar w:fldCharType="end"/>
          </w:r>
        </w:sdtContent>
      </w:sdt>
    </w:p>
    <w:p w:rsidR="00482725" w:rsidRPr="00A063ED" w:rsidRDefault="00482725" w:rsidP="00A063ED">
      <w:pPr>
        <w:autoSpaceDE w:val="0"/>
        <w:autoSpaceDN w:val="0"/>
        <w:adjustRightInd w:val="0"/>
        <w:spacing w:after="0" w:line="360" w:lineRule="auto"/>
        <w:jc w:val="both"/>
        <w:rPr>
          <w:rFonts w:ascii="Times New Roman" w:hAnsi="Times New Roman" w:cs="Times New Roman"/>
          <w:sz w:val="24"/>
          <w:szCs w:val="24"/>
        </w:rPr>
      </w:pPr>
    </w:p>
    <w:p w:rsidR="00482725" w:rsidRDefault="00482725" w:rsidP="00A063ED">
      <w:pPr>
        <w:autoSpaceDE w:val="0"/>
        <w:autoSpaceDN w:val="0"/>
        <w:adjustRightInd w:val="0"/>
        <w:spacing w:after="0" w:line="360" w:lineRule="auto"/>
        <w:jc w:val="both"/>
        <w:rPr>
          <w:rFonts w:ascii="Times New Roman" w:hAnsi="Times New Roman" w:cs="Times New Roman"/>
          <w:sz w:val="24"/>
          <w:szCs w:val="24"/>
        </w:rPr>
      </w:pPr>
      <w:r w:rsidRPr="00A063ED">
        <w:rPr>
          <w:rFonts w:ascii="Times New Roman" w:hAnsi="Times New Roman" w:cs="Times New Roman"/>
          <w:sz w:val="24"/>
          <w:szCs w:val="24"/>
        </w:rPr>
        <w:t>El  proc</w:t>
      </w:r>
      <w:r w:rsidR="00292A86">
        <w:rPr>
          <w:rFonts w:ascii="Times New Roman" w:hAnsi="Times New Roman" w:cs="Times New Roman"/>
          <w:sz w:val="24"/>
          <w:szCs w:val="24"/>
        </w:rPr>
        <w:t xml:space="preserve">eso de análisis, se fundamenta de la  interpretación, canalización </w:t>
      </w:r>
      <w:r w:rsidRPr="00A063ED">
        <w:rPr>
          <w:rFonts w:ascii="Times New Roman" w:hAnsi="Times New Roman" w:cs="Times New Roman"/>
          <w:sz w:val="24"/>
          <w:szCs w:val="24"/>
        </w:rPr>
        <w:t xml:space="preserve"> y </w:t>
      </w:r>
      <w:r w:rsidR="00292A86">
        <w:rPr>
          <w:rFonts w:ascii="Times New Roman" w:hAnsi="Times New Roman" w:cs="Times New Roman"/>
          <w:sz w:val="24"/>
          <w:szCs w:val="24"/>
        </w:rPr>
        <w:t xml:space="preserve">comparación </w:t>
      </w:r>
      <w:r w:rsidRPr="00A063ED">
        <w:rPr>
          <w:rFonts w:ascii="Times New Roman" w:hAnsi="Times New Roman" w:cs="Times New Roman"/>
          <w:sz w:val="24"/>
          <w:szCs w:val="24"/>
        </w:rPr>
        <w:t xml:space="preserve"> en su conjunto</w:t>
      </w:r>
      <w:r w:rsidR="00292A86">
        <w:rPr>
          <w:rFonts w:ascii="Times New Roman" w:hAnsi="Times New Roman" w:cs="Times New Roman"/>
          <w:sz w:val="24"/>
          <w:szCs w:val="24"/>
        </w:rPr>
        <w:t>, lo cual permitirá tomar</w:t>
      </w:r>
      <w:r w:rsidRPr="00A063ED">
        <w:rPr>
          <w:rFonts w:ascii="Times New Roman" w:hAnsi="Times New Roman" w:cs="Times New Roman"/>
          <w:sz w:val="24"/>
          <w:szCs w:val="24"/>
        </w:rPr>
        <w:t xml:space="preserve"> decisiones la situación financiera</w:t>
      </w:r>
      <w:r w:rsidR="00292A86">
        <w:rPr>
          <w:rFonts w:ascii="Times New Roman" w:hAnsi="Times New Roman" w:cs="Times New Roman"/>
          <w:sz w:val="24"/>
          <w:szCs w:val="24"/>
        </w:rPr>
        <w:t>.</w:t>
      </w:r>
    </w:p>
    <w:p w:rsidR="00292A86" w:rsidRPr="00A063ED" w:rsidRDefault="00292A86" w:rsidP="00A063ED">
      <w:pPr>
        <w:autoSpaceDE w:val="0"/>
        <w:autoSpaceDN w:val="0"/>
        <w:adjustRightInd w:val="0"/>
        <w:spacing w:after="0" w:line="360" w:lineRule="auto"/>
        <w:jc w:val="both"/>
        <w:rPr>
          <w:rFonts w:ascii="Times New Roman" w:hAnsi="Times New Roman" w:cs="Times New Roman"/>
          <w:color w:val="FF0000"/>
          <w:sz w:val="24"/>
          <w:szCs w:val="24"/>
        </w:rPr>
      </w:pPr>
    </w:p>
    <w:p w:rsidR="00482725" w:rsidRPr="00E264BE" w:rsidRDefault="00D84770" w:rsidP="008D6D49">
      <w:pPr>
        <w:pStyle w:val="Prrafodelista"/>
        <w:numPr>
          <w:ilvl w:val="3"/>
          <w:numId w:val="44"/>
        </w:numPr>
        <w:autoSpaceDE w:val="0"/>
        <w:autoSpaceDN w:val="0"/>
        <w:adjustRightInd w:val="0"/>
        <w:spacing w:after="0" w:line="360" w:lineRule="auto"/>
        <w:ind w:left="709"/>
        <w:jc w:val="both"/>
        <w:rPr>
          <w:rFonts w:ascii="Times New Roman" w:hAnsi="Times New Roman" w:cs="Times New Roman"/>
          <w:b/>
          <w:sz w:val="24"/>
          <w:szCs w:val="24"/>
        </w:rPr>
      </w:pPr>
      <w:r w:rsidRPr="00E264BE">
        <w:rPr>
          <w:rFonts w:ascii="Times New Roman" w:hAnsi="Times New Roman" w:cs="Times New Roman"/>
          <w:b/>
          <w:sz w:val="24"/>
          <w:szCs w:val="24"/>
        </w:rPr>
        <w:t xml:space="preserve"> </w:t>
      </w:r>
      <w:r w:rsidR="00482725" w:rsidRPr="00E264BE">
        <w:rPr>
          <w:rFonts w:ascii="Times New Roman" w:hAnsi="Times New Roman" w:cs="Times New Roman"/>
          <w:b/>
          <w:sz w:val="24"/>
          <w:szCs w:val="24"/>
        </w:rPr>
        <w:t>DETERMINAC</w:t>
      </w:r>
      <w:r w:rsidR="00292A86" w:rsidRPr="00E264BE">
        <w:rPr>
          <w:rFonts w:ascii="Times New Roman" w:hAnsi="Times New Roman" w:cs="Times New Roman"/>
          <w:b/>
          <w:sz w:val="24"/>
          <w:szCs w:val="24"/>
        </w:rPr>
        <w:t>IÒN DE LA ESTRUCTURA DE INVERSIÓ</w:t>
      </w:r>
      <w:r w:rsidR="00482725" w:rsidRPr="00E264BE">
        <w:rPr>
          <w:rFonts w:ascii="Times New Roman" w:hAnsi="Times New Roman" w:cs="Times New Roman"/>
          <w:b/>
          <w:sz w:val="24"/>
          <w:szCs w:val="24"/>
        </w:rPr>
        <w:t>N (ACTIVOS)</w:t>
      </w:r>
    </w:p>
    <w:p w:rsidR="00292A86" w:rsidRDefault="00482725" w:rsidP="00A063ED">
      <w:pPr>
        <w:autoSpaceDE w:val="0"/>
        <w:autoSpaceDN w:val="0"/>
        <w:adjustRightInd w:val="0"/>
        <w:spacing w:after="0" w:line="360" w:lineRule="auto"/>
        <w:jc w:val="both"/>
        <w:rPr>
          <w:rFonts w:ascii="Times New Roman" w:hAnsi="Times New Roman" w:cs="Times New Roman"/>
          <w:sz w:val="24"/>
          <w:szCs w:val="24"/>
        </w:rPr>
      </w:pPr>
      <w:r w:rsidRPr="00A063ED">
        <w:rPr>
          <w:rFonts w:ascii="Times New Roman" w:hAnsi="Times New Roman" w:cs="Times New Roman"/>
          <w:sz w:val="24"/>
          <w:szCs w:val="24"/>
        </w:rPr>
        <w:t>“La estructura de inversión de la empresa está conformada por todos aquellos bienes y derechos adquiridos para la realizac</w:t>
      </w:r>
      <w:r w:rsidR="00292A86">
        <w:rPr>
          <w:rFonts w:ascii="Times New Roman" w:hAnsi="Times New Roman" w:cs="Times New Roman"/>
          <w:sz w:val="24"/>
          <w:szCs w:val="24"/>
        </w:rPr>
        <w:t>ión de su actividad operacional”</w:t>
      </w:r>
      <w:sdt>
        <w:sdtPr>
          <w:rPr>
            <w:rFonts w:ascii="Times New Roman" w:hAnsi="Times New Roman" w:cs="Times New Roman"/>
            <w:sz w:val="24"/>
            <w:szCs w:val="24"/>
          </w:rPr>
          <w:id w:val="-1357344745"/>
          <w:citation/>
        </w:sdtPr>
        <w:sdtEndPr/>
        <w:sdtContent>
          <w:r w:rsidR="00B62C6B" w:rsidRPr="00A063ED">
            <w:rPr>
              <w:rFonts w:ascii="Times New Roman" w:hAnsi="Times New Roman" w:cs="Times New Roman"/>
              <w:sz w:val="24"/>
              <w:szCs w:val="24"/>
            </w:rPr>
            <w:fldChar w:fldCharType="begin"/>
          </w:r>
          <w:r w:rsidR="00292A86" w:rsidRPr="00A063ED">
            <w:rPr>
              <w:rFonts w:ascii="Times New Roman" w:hAnsi="Times New Roman" w:cs="Times New Roman"/>
              <w:sz w:val="24"/>
              <w:szCs w:val="24"/>
            </w:rPr>
            <w:instrText xml:space="preserve"> CITATION BAE10 \l 12298 </w:instrText>
          </w:r>
          <w:r w:rsidR="00B62C6B" w:rsidRPr="00A063ED">
            <w:rPr>
              <w:rFonts w:ascii="Times New Roman" w:hAnsi="Times New Roman" w:cs="Times New Roman"/>
              <w:sz w:val="24"/>
              <w:szCs w:val="24"/>
            </w:rPr>
            <w:fldChar w:fldCharType="separate"/>
          </w:r>
          <w:r w:rsidR="00292A86" w:rsidRPr="00A063ED">
            <w:rPr>
              <w:rFonts w:ascii="Times New Roman" w:hAnsi="Times New Roman" w:cs="Times New Roman"/>
              <w:noProof/>
              <w:sz w:val="24"/>
              <w:szCs w:val="24"/>
            </w:rPr>
            <w:t>(DIEGO, 2010)</w:t>
          </w:r>
          <w:r w:rsidR="00B62C6B" w:rsidRPr="00A063ED">
            <w:rPr>
              <w:rFonts w:ascii="Times New Roman" w:hAnsi="Times New Roman" w:cs="Times New Roman"/>
              <w:sz w:val="24"/>
              <w:szCs w:val="24"/>
            </w:rPr>
            <w:fldChar w:fldCharType="end"/>
          </w:r>
        </w:sdtContent>
      </w:sdt>
    </w:p>
    <w:p w:rsidR="00292A86" w:rsidRDefault="00292A86" w:rsidP="00A063ED">
      <w:pPr>
        <w:autoSpaceDE w:val="0"/>
        <w:autoSpaceDN w:val="0"/>
        <w:adjustRightInd w:val="0"/>
        <w:spacing w:after="0" w:line="360" w:lineRule="auto"/>
        <w:jc w:val="both"/>
        <w:rPr>
          <w:rFonts w:ascii="Times New Roman" w:hAnsi="Times New Roman" w:cs="Times New Roman"/>
          <w:sz w:val="24"/>
          <w:szCs w:val="24"/>
        </w:rPr>
      </w:pPr>
    </w:p>
    <w:p w:rsidR="00482725" w:rsidRDefault="00292A86" w:rsidP="00A063ED">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La estructura de inversión </w:t>
      </w:r>
      <w:r w:rsidR="00482725" w:rsidRPr="00A063ED">
        <w:rPr>
          <w:rFonts w:ascii="Times New Roman" w:hAnsi="Times New Roman" w:cs="Times New Roman"/>
          <w:sz w:val="24"/>
          <w:szCs w:val="24"/>
        </w:rPr>
        <w:t xml:space="preserve">está compuesta por el total de activos, y dentro de ellos, los activos corrientes; los activos no corriente (fijos) y otros activos.  </w:t>
      </w:r>
    </w:p>
    <w:p w:rsidR="001E4EC2" w:rsidRPr="00A063ED" w:rsidRDefault="001E4EC2" w:rsidP="00A063ED">
      <w:pPr>
        <w:autoSpaceDE w:val="0"/>
        <w:autoSpaceDN w:val="0"/>
        <w:adjustRightInd w:val="0"/>
        <w:spacing w:after="0" w:line="360" w:lineRule="auto"/>
        <w:jc w:val="both"/>
        <w:rPr>
          <w:rFonts w:ascii="Times New Roman" w:hAnsi="Times New Roman" w:cs="Times New Roman"/>
          <w:sz w:val="24"/>
          <w:szCs w:val="24"/>
        </w:rPr>
      </w:pPr>
    </w:p>
    <w:p w:rsidR="00482725" w:rsidRPr="00E264BE" w:rsidRDefault="00D84770" w:rsidP="008D6D49">
      <w:pPr>
        <w:pStyle w:val="Prrafodelista"/>
        <w:numPr>
          <w:ilvl w:val="3"/>
          <w:numId w:val="44"/>
        </w:numPr>
        <w:spacing w:line="360" w:lineRule="auto"/>
        <w:ind w:left="709"/>
        <w:jc w:val="both"/>
        <w:rPr>
          <w:rFonts w:ascii="Times New Roman" w:hAnsi="Times New Roman" w:cs="Times New Roman"/>
          <w:b/>
          <w:sz w:val="24"/>
          <w:szCs w:val="24"/>
        </w:rPr>
      </w:pPr>
      <w:r w:rsidRPr="00E264BE">
        <w:rPr>
          <w:rFonts w:ascii="Times New Roman" w:hAnsi="Times New Roman" w:cs="Times New Roman"/>
          <w:b/>
          <w:sz w:val="24"/>
          <w:szCs w:val="24"/>
        </w:rPr>
        <w:t xml:space="preserve"> </w:t>
      </w:r>
      <w:r w:rsidR="00482725" w:rsidRPr="00E264BE">
        <w:rPr>
          <w:rFonts w:ascii="Times New Roman" w:hAnsi="Times New Roman" w:cs="Times New Roman"/>
          <w:b/>
          <w:sz w:val="24"/>
          <w:szCs w:val="24"/>
        </w:rPr>
        <w:t>DETERMINACIÒN DE LA ESTRUCTURA DE FINANCIAMIENTO (PASIVOS)</w:t>
      </w:r>
    </w:p>
    <w:p w:rsidR="00442C4D" w:rsidRPr="00A063ED" w:rsidRDefault="00482725" w:rsidP="00A063ED">
      <w:pPr>
        <w:shd w:val="clear" w:color="auto" w:fill="FFFFFF"/>
        <w:spacing w:after="0" w:line="360" w:lineRule="auto"/>
        <w:jc w:val="both"/>
        <w:rPr>
          <w:rFonts w:ascii="Times New Roman" w:hAnsi="Times New Roman" w:cs="Times New Roman"/>
          <w:sz w:val="24"/>
          <w:szCs w:val="24"/>
        </w:rPr>
      </w:pPr>
      <w:r w:rsidRPr="00A063ED">
        <w:rPr>
          <w:rFonts w:ascii="Times New Roman" w:hAnsi="Times New Roman" w:cs="Times New Roman"/>
          <w:sz w:val="24"/>
          <w:szCs w:val="24"/>
        </w:rPr>
        <w:t xml:space="preserve">La estructura de financiamiento de la empresa está conformada por todas aquellas obligaciones adquiridas para la realización de su actividad operacional; está compuesta por el total de pasivos, y dentro de ellos, los pasivos corrientes; los pasivos no corriente (fijos) y otros pasivos, y por otro lado el patrimonio.  </w:t>
      </w:r>
    </w:p>
    <w:p w:rsidR="00482725" w:rsidRPr="00A063ED" w:rsidRDefault="00482725" w:rsidP="00A063ED">
      <w:pPr>
        <w:shd w:val="clear" w:color="auto" w:fill="FFFFFF"/>
        <w:spacing w:after="0" w:line="360" w:lineRule="auto"/>
        <w:jc w:val="both"/>
        <w:rPr>
          <w:rFonts w:ascii="Times New Roman" w:eastAsia="Times New Roman" w:hAnsi="Times New Roman" w:cs="Times New Roman"/>
          <w:color w:val="000000"/>
          <w:sz w:val="24"/>
          <w:szCs w:val="24"/>
          <w:lang w:eastAsia="es-ES"/>
        </w:rPr>
      </w:pPr>
    </w:p>
    <w:p w:rsidR="00482725" w:rsidRPr="00E264BE" w:rsidRDefault="00482725" w:rsidP="008D6D49">
      <w:pPr>
        <w:pStyle w:val="Prrafodelista"/>
        <w:numPr>
          <w:ilvl w:val="1"/>
          <w:numId w:val="44"/>
        </w:numPr>
        <w:shd w:val="clear" w:color="auto" w:fill="FFFFFF"/>
        <w:spacing w:after="0" w:line="360" w:lineRule="auto"/>
        <w:ind w:left="426"/>
        <w:jc w:val="both"/>
        <w:rPr>
          <w:rFonts w:ascii="Times New Roman" w:eastAsia="Times New Roman" w:hAnsi="Times New Roman" w:cs="Times New Roman"/>
          <w:color w:val="000000"/>
          <w:sz w:val="24"/>
          <w:szCs w:val="24"/>
          <w:lang w:eastAsia="es-ES"/>
        </w:rPr>
      </w:pPr>
      <w:r w:rsidRPr="00E264BE">
        <w:rPr>
          <w:rFonts w:ascii="Times New Roman" w:hAnsi="Times New Roman" w:cs="Times New Roman"/>
          <w:b/>
          <w:sz w:val="24"/>
          <w:szCs w:val="24"/>
        </w:rPr>
        <w:t>ESTADOS FINANCIEROS</w:t>
      </w:r>
    </w:p>
    <w:p w:rsidR="00482725" w:rsidRPr="00E264BE" w:rsidRDefault="00482725" w:rsidP="008D6D49">
      <w:pPr>
        <w:pStyle w:val="Prrafodelista"/>
        <w:numPr>
          <w:ilvl w:val="2"/>
          <w:numId w:val="44"/>
        </w:numPr>
        <w:spacing w:line="360" w:lineRule="auto"/>
        <w:ind w:left="709"/>
        <w:jc w:val="both"/>
        <w:rPr>
          <w:rFonts w:ascii="Times New Roman" w:hAnsi="Times New Roman" w:cs="Times New Roman"/>
          <w:b/>
          <w:sz w:val="24"/>
          <w:szCs w:val="24"/>
        </w:rPr>
      </w:pPr>
      <w:r w:rsidRPr="00E264BE">
        <w:rPr>
          <w:rFonts w:ascii="Times New Roman" w:hAnsi="Times New Roman" w:cs="Times New Roman"/>
          <w:b/>
          <w:sz w:val="24"/>
          <w:szCs w:val="24"/>
        </w:rPr>
        <w:t>DEFINICIÒN</w:t>
      </w:r>
    </w:p>
    <w:p w:rsidR="00482725" w:rsidRPr="00A063ED" w:rsidRDefault="00482725" w:rsidP="00A063ED">
      <w:pPr>
        <w:pStyle w:val="Prrafodelista"/>
        <w:spacing w:line="360" w:lineRule="auto"/>
        <w:ind w:left="0"/>
        <w:jc w:val="both"/>
        <w:rPr>
          <w:rFonts w:ascii="Times New Roman" w:hAnsi="Times New Roman" w:cs="Times New Roman"/>
          <w:sz w:val="24"/>
          <w:szCs w:val="24"/>
        </w:rPr>
      </w:pPr>
      <w:r w:rsidRPr="00A063ED">
        <w:rPr>
          <w:rFonts w:ascii="Times New Roman" w:hAnsi="Times New Roman" w:cs="Times New Roman"/>
          <w:sz w:val="24"/>
          <w:szCs w:val="24"/>
        </w:rPr>
        <w:t xml:space="preserve">“Los estados financieros constituyen una representación estructurada de la situación financiera y del rendimiento financiero de la entidad.” </w:t>
      </w:r>
      <w:sdt>
        <w:sdtPr>
          <w:rPr>
            <w:rFonts w:ascii="Times New Roman" w:hAnsi="Times New Roman" w:cs="Times New Roman"/>
            <w:sz w:val="24"/>
            <w:szCs w:val="24"/>
          </w:rPr>
          <w:id w:val="151340556"/>
          <w:citation/>
        </w:sdtPr>
        <w:sdtEndPr/>
        <w:sdtContent>
          <w:r w:rsidR="00B62C6B" w:rsidRPr="00A063ED">
            <w:rPr>
              <w:rFonts w:ascii="Times New Roman" w:hAnsi="Times New Roman" w:cs="Times New Roman"/>
              <w:sz w:val="24"/>
              <w:szCs w:val="24"/>
            </w:rPr>
            <w:fldChar w:fldCharType="begin"/>
          </w:r>
          <w:r w:rsidRPr="00A063ED">
            <w:rPr>
              <w:rFonts w:ascii="Times New Roman" w:hAnsi="Times New Roman" w:cs="Times New Roman"/>
              <w:sz w:val="24"/>
              <w:szCs w:val="24"/>
            </w:rPr>
            <w:instrText xml:space="preserve"> CITATION CAR09 \l 12298 </w:instrText>
          </w:r>
          <w:r w:rsidR="00B62C6B" w:rsidRPr="00A063ED">
            <w:rPr>
              <w:rFonts w:ascii="Times New Roman" w:hAnsi="Times New Roman" w:cs="Times New Roman"/>
              <w:sz w:val="24"/>
              <w:szCs w:val="24"/>
            </w:rPr>
            <w:fldChar w:fldCharType="separate"/>
          </w:r>
          <w:r w:rsidRPr="00A063ED">
            <w:rPr>
              <w:rFonts w:ascii="Times New Roman" w:hAnsi="Times New Roman" w:cs="Times New Roman"/>
              <w:noProof/>
              <w:sz w:val="24"/>
              <w:szCs w:val="24"/>
            </w:rPr>
            <w:t>(SAVIE, 2009)</w:t>
          </w:r>
          <w:r w:rsidR="00B62C6B" w:rsidRPr="00A063ED">
            <w:rPr>
              <w:rFonts w:ascii="Times New Roman" w:hAnsi="Times New Roman" w:cs="Times New Roman"/>
              <w:sz w:val="24"/>
              <w:szCs w:val="24"/>
            </w:rPr>
            <w:fldChar w:fldCharType="end"/>
          </w:r>
        </w:sdtContent>
      </w:sdt>
    </w:p>
    <w:p w:rsidR="00482725" w:rsidRDefault="00482725" w:rsidP="00A063ED">
      <w:pPr>
        <w:spacing w:line="360" w:lineRule="auto"/>
        <w:jc w:val="both"/>
        <w:rPr>
          <w:rFonts w:ascii="Times New Roman" w:hAnsi="Times New Roman" w:cs="Times New Roman"/>
          <w:sz w:val="24"/>
          <w:szCs w:val="24"/>
        </w:rPr>
      </w:pPr>
      <w:r w:rsidRPr="00A063ED">
        <w:rPr>
          <w:rFonts w:ascii="Times New Roman" w:hAnsi="Times New Roman" w:cs="Times New Roman"/>
          <w:sz w:val="24"/>
          <w:szCs w:val="24"/>
        </w:rPr>
        <w:t>Para Elizondo López un estado financiero “Es el documento suscrito por una entidad económica en el cual se consignan datos valuados en unidades monetarias, referentes a la obtención y aplicación de recursos materiales”</w:t>
      </w:r>
    </w:p>
    <w:p w:rsidR="00292A86" w:rsidRPr="00A063ED" w:rsidRDefault="00292A86" w:rsidP="00A063ED">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En otras palabras son el espejo de la empresa en lo referente  a su situación económica y financiera. </w:t>
      </w:r>
    </w:p>
    <w:p w:rsidR="00482725" w:rsidRPr="00E264BE" w:rsidRDefault="00482725" w:rsidP="008D6D49">
      <w:pPr>
        <w:pStyle w:val="Prrafodelista"/>
        <w:numPr>
          <w:ilvl w:val="2"/>
          <w:numId w:val="44"/>
        </w:numPr>
        <w:spacing w:line="360" w:lineRule="auto"/>
        <w:ind w:left="709"/>
        <w:jc w:val="both"/>
        <w:rPr>
          <w:rFonts w:ascii="Times New Roman" w:hAnsi="Times New Roman" w:cs="Times New Roman"/>
          <w:b/>
          <w:sz w:val="24"/>
          <w:szCs w:val="24"/>
        </w:rPr>
      </w:pPr>
      <w:r w:rsidRPr="00E264BE">
        <w:rPr>
          <w:rFonts w:ascii="Times New Roman" w:hAnsi="Times New Roman" w:cs="Times New Roman"/>
          <w:b/>
          <w:sz w:val="24"/>
          <w:szCs w:val="24"/>
        </w:rPr>
        <w:lastRenderedPageBreak/>
        <w:t>OBJETIVOS DE LOS ESTADOS FINANCIEROS</w:t>
      </w:r>
    </w:p>
    <w:p w:rsidR="00482725" w:rsidRPr="00A063ED" w:rsidRDefault="00482725" w:rsidP="00A063ED">
      <w:pPr>
        <w:spacing w:line="360" w:lineRule="auto"/>
        <w:jc w:val="both"/>
        <w:rPr>
          <w:rFonts w:ascii="Times New Roman" w:hAnsi="Times New Roman" w:cs="Times New Roman"/>
          <w:sz w:val="24"/>
          <w:szCs w:val="24"/>
        </w:rPr>
      </w:pPr>
      <w:r w:rsidRPr="00A063ED">
        <w:rPr>
          <w:rFonts w:ascii="Times New Roman" w:hAnsi="Times New Roman" w:cs="Times New Roman"/>
          <w:sz w:val="24"/>
          <w:szCs w:val="24"/>
        </w:rPr>
        <w:t>En la NIC 1 señala los objetivos de los estados financieros así:</w:t>
      </w:r>
    </w:p>
    <w:p w:rsidR="004B0EA5" w:rsidRDefault="00482725" w:rsidP="00A063ED">
      <w:pPr>
        <w:autoSpaceDE w:val="0"/>
        <w:autoSpaceDN w:val="0"/>
        <w:adjustRightInd w:val="0"/>
        <w:spacing w:after="0" w:line="360" w:lineRule="auto"/>
        <w:jc w:val="both"/>
        <w:rPr>
          <w:rFonts w:ascii="Times New Roman" w:hAnsi="Times New Roman" w:cs="Times New Roman"/>
          <w:sz w:val="24"/>
          <w:szCs w:val="24"/>
        </w:rPr>
      </w:pPr>
      <w:r w:rsidRPr="00A063ED">
        <w:rPr>
          <w:rFonts w:ascii="Times New Roman" w:hAnsi="Times New Roman" w:cs="Times New Roman"/>
          <w:sz w:val="24"/>
          <w:szCs w:val="24"/>
        </w:rPr>
        <w:t>“El objetivo es suministrar información acerca de la situación financiera, del rendimiento financiero y de los flujos de efectivo de una entidad, que sea útil a una amplia variedad de usuarios a la hora de t</w:t>
      </w:r>
      <w:r w:rsidR="004B0EA5">
        <w:rPr>
          <w:rFonts w:ascii="Times New Roman" w:hAnsi="Times New Roman" w:cs="Times New Roman"/>
          <w:sz w:val="24"/>
          <w:szCs w:val="24"/>
        </w:rPr>
        <w:t>omar sus decisiones económicas.”</w:t>
      </w:r>
    </w:p>
    <w:p w:rsidR="004B0EA5" w:rsidRDefault="004B0EA5" w:rsidP="00A063ED">
      <w:pPr>
        <w:autoSpaceDE w:val="0"/>
        <w:autoSpaceDN w:val="0"/>
        <w:adjustRightInd w:val="0"/>
        <w:spacing w:after="0" w:line="360" w:lineRule="auto"/>
        <w:jc w:val="both"/>
        <w:rPr>
          <w:rFonts w:ascii="Times New Roman" w:hAnsi="Times New Roman" w:cs="Times New Roman"/>
          <w:sz w:val="24"/>
          <w:szCs w:val="24"/>
        </w:rPr>
      </w:pPr>
    </w:p>
    <w:p w:rsidR="00482725" w:rsidRPr="004B0EA5" w:rsidRDefault="00482725" w:rsidP="004B0EA5">
      <w:pPr>
        <w:autoSpaceDE w:val="0"/>
        <w:autoSpaceDN w:val="0"/>
        <w:adjustRightInd w:val="0"/>
        <w:spacing w:after="0" w:line="360" w:lineRule="auto"/>
        <w:jc w:val="both"/>
        <w:rPr>
          <w:rFonts w:ascii="Times New Roman" w:hAnsi="Times New Roman" w:cs="Times New Roman"/>
          <w:sz w:val="24"/>
          <w:szCs w:val="24"/>
        </w:rPr>
      </w:pPr>
      <w:r w:rsidRPr="00A063ED">
        <w:rPr>
          <w:rFonts w:ascii="Times New Roman" w:hAnsi="Times New Roman" w:cs="Times New Roman"/>
          <w:sz w:val="24"/>
          <w:szCs w:val="24"/>
        </w:rPr>
        <w:t>Para</w:t>
      </w:r>
      <w:r w:rsidR="004B0EA5">
        <w:rPr>
          <w:rFonts w:ascii="Times New Roman" w:hAnsi="Times New Roman" w:cs="Times New Roman"/>
          <w:sz w:val="24"/>
          <w:szCs w:val="24"/>
        </w:rPr>
        <w:t xml:space="preserve"> dar </w:t>
      </w:r>
      <w:r w:rsidRPr="00A063ED">
        <w:rPr>
          <w:rFonts w:ascii="Times New Roman" w:hAnsi="Times New Roman" w:cs="Times New Roman"/>
          <w:sz w:val="24"/>
          <w:szCs w:val="24"/>
        </w:rPr>
        <w:t xml:space="preserve"> cumpli</w:t>
      </w:r>
      <w:r w:rsidR="004B0EA5">
        <w:rPr>
          <w:rFonts w:ascii="Times New Roman" w:hAnsi="Times New Roman" w:cs="Times New Roman"/>
          <w:sz w:val="24"/>
          <w:szCs w:val="24"/>
        </w:rPr>
        <w:t>miento a</w:t>
      </w:r>
      <w:r w:rsidRPr="00A063ED">
        <w:rPr>
          <w:rFonts w:ascii="Times New Roman" w:hAnsi="Times New Roman" w:cs="Times New Roman"/>
          <w:sz w:val="24"/>
          <w:szCs w:val="24"/>
        </w:rPr>
        <w:t xml:space="preserve"> este objetivo, los estados financieros suministrarán informaci</w:t>
      </w:r>
      <w:r w:rsidR="004B0EA5">
        <w:rPr>
          <w:rFonts w:ascii="Times New Roman" w:hAnsi="Times New Roman" w:cs="Times New Roman"/>
          <w:sz w:val="24"/>
          <w:szCs w:val="24"/>
        </w:rPr>
        <w:t xml:space="preserve">ón acerca de los grupos de cuentas utilización por la entidad, para la contabilización de su operación. </w:t>
      </w:r>
      <w:sdt>
        <w:sdtPr>
          <w:id w:val="2610646"/>
          <w:citation/>
        </w:sdtPr>
        <w:sdtEndPr/>
        <w:sdtContent>
          <w:r w:rsidR="00B62C6B" w:rsidRPr="004B0EA5">
            <w:rPr>
              <w:rFonts w:ascii="Times New Roman" w:hAnsi="Times New Roman" w:cs="Times New Roman"/>
              <w:sz w:val="24"/>
              <w:szCs w:val="24"/>
            </w:rPr>
            <w:fldChar w:fldCharType="begin"/>
          </w:r>
          <w:r w:rsidRPr="004B0EA5">
            <w:rPr>
              <w:rFonts w:ascii="Times New Roman" w:hAnsi="Times New Roman" w:cs="Times New Roman"/>
              <w:sz w:val="24"/>
              <w:szCs w:val="24"/>
              <w:lang w:val="es-ES_tradnl"/>
            </w:rPr>
            <w:instrText xml:space="preserve"> CITATION Con13 \l 1034 </w:instrText>
          </w:r>
          <w:r w:rsidR="00B62C6B" w:rsidRPr="004B0EA5">
            <w:rPr>
              <w:rFonts w:ascii="Times New Roman" w:hAnsi="Times New Roman" w:cs="Times New Roman"/>
              <w:sz w:val="24"/>
              <w:szCs w:val="24"/>
            </w:rPr>
            <w:fldChar w:fldCharType="separate"/>
          </w:r>
          <w:r w:rsidRPr="004B0EA5">
            <w:rPr>
              <w:rFonts w:ascii="Times New Roman" w:hAnsi="Times New Roman" w:cs="Times New Roman"/>
              <w:noProof/>
              <w:sz w:val="24"/>
              <w:szCs w:val="24"/>
              <w:lang w:val="es-ES_tradnl"/>
            </w:rPr>
            <w:t xml:space="preserve"> (Contabilidad)</w:t>
          </w:r>
          <w:r w:rsidR="00B62C6B" w:rsidRPr="004B0EA5">
            <w:rPr>
              <w:rFonts w:ascii="Times New Roman" w:hAnsi="Times New Roman" w:cs="Times New Roman"/>
              <w:sz w:val="24"/>
              <w:szCs w:val="24"/>
            </w:rPr>
            <w:fldChar w:fldCharType="end"/>
          </w:r>
        </w:sdtContent>
      </w:sdt>
    </w:p>
    <w:p w:rsidR="00482725" w:rsidRPr="00A063ED" w:rsidRDefault="00482725" w:rsidP="00A063ED">
      <w:pPr>
        <w:autoSpaceDE w:val="0"/>
        <w:autoSpaceDN w:val="0"/>
        <w:adjustRightInd w:val="0"/>
        <w:spacing w:after="0" w:line="360" w:lineRule="auto"/>
        <w:jc w:val="both"/>
        <w:rPr>
          <w:rFonts w:ascii="Times New Roman" w:hAnsi="Times New Roman" w:cs="Times New Roman"/>
          <w:sz w:val="24"/>
          <w:szCs w:val="24"/>
        </w:rPr>
      </w:pPr>
    </w:p>
    <w:p w:rsidR="00482725" w:rsidRPr="00A063ED" w:rsidRDefault="00E264BE" w:rsidP="00A063ED">
      <w:pPr>
        <w:autoSpaceDE w:val="0"/>
        <w:autoSpaceDN w:val="0"/>
        <w:adjustRightInd w:val="0"/>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1.3.3. </w:t>
      </w:r>
      <w:r w:rsidR="00482725" w:rsidRPr="00A063ED">
        <w:rPr>
          <w:rFonts w:ascii="Times New Roman" w:hAnsi="Times New Roman" w:cs="Times New Roman"/>
          <w:b/>
          <w:sz w:val="24"/>
          <w:szCs w:val="24"/>
        </w:rPr>
        <w:t>CLASIFICACIÒN DE LOS ESTADOS FINANCIEROS</w:t>
      </w:r>
    </w:p>
    <w:p w:rsidR="00482725" w:rsidRPr="00A063ED" w:rsidRDefault="00E264BE" w:rsidP="00A063ED">
      <w:pPr>
        <w:autoSpaceDE w:val="0"/>
        <w:autoSpaceDN w:val="0"/>
        <w:adjustRightInd w:val="0"/>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1.3.3.1.</w:t>
      </w:r>
      <w:r w:rsidR="00D84770">
        <w:rPr>
          <w:rFonts w:ascii="Times New Roman" w:hAnsi="Times New Roman" w:cs="Times New Roman"/>
          <w:b/>
          <w:sz w:val="24"/>
          <w:szCs w:val="24"/>
        </w:rPr>
        <w:t xml:space="preserve"> </w:t>
      </w:r>
      <w:r w:rsidR="00482725" w:rsidRPr="00A063ED">
        <w:rPr>
          <w:rFonts w:ascii="Times New Roman" w:hAnsi="Times New Roman" w:cs="Times New Roman"/>
          <w:b/>
          <w:sz w:val="24"/>
          <w:szCs w:val="24"/>
        </w:rPr>
        <w:t>ESTADO DE SITUACIÓN FINANCIERA</w:t>
      </w:r>
    </w:p>
    <w:p w:rsidR="00482725" w:rsidRPr="00E264BE" w:rsidRDefault="00482725" w:rsidP="008D6D49">
      <w:pPr>
        <w:pStyle w:val="Prrafodelista"/>
        <w:numPr>
          <w:ilvl w:val="0"/>
          <w:numId w:val="45"/>
        </w:numPr>
        <w:autoSpaceDE w:val="0"/>
        <w:autoSpaceDN w:val="0"/>
        <w:adjustRightInd w:val="0"/>
        <w:spacing w:after="0" w:line="360" w:lineRule="auto"/>
        <w:ind w:left="284"/>
        <w:jc w:val="both"/>
        <w:rPr>
          <w:rFonts w:ascii="Times New Roman" w:hAnsi="Times New Roman" w:cs="Times New Roman"/>
          <w:b/>
          <w:sz w:val="24"/>
          <w:szCs w:val="24"/>
        </w:rPr>
      </w:pPr>
      <w:r w:rsidRPr="00E264BE">
        <w:rPr>
          <w:rFonts w:ascii="Times New Roman" w:hAnsi="Times New Roman" w:cs="Times New Roman"/>
          <w:b/>
          <w:sz w:val="24"/>
          <w:szCs w:val="24"/>
        </w:rPr>
        <w:t>DEFINICIÒN</w:t>
      </w:r>
    </w:p>
    <w:p w:rsidR="00482725" w:rsidRDefault="00482725" w:rsidP="00A063ED">
      <w:pPr>
        <w:autoSpaceDE w:val="0"/>
        <w:autoSpaceDN w:val="0"/>
        <w:adjustRightInd w:val="0"/>
        <w:spacing w:after="0" w:line="360" w:lineRule="auto"/>
        <w:jc w:val="both"/>
        <w:rPr>
          <w:rFonts w:ascii="Times New Roman" w:hAnsi="Times New Roman" w:cs="Times New Roman"/>
          <w:sz w:val="24"/>
          <w:szCs w:val="24"/>
        </w:rPr>
      </w:pPr>
      <w:r w:rsidRPr="00A063ED">
        <w:rPr>
          <w:rFonts w:ascii="Times New Roman" w:hAnsi="Times New Roman" w:cs="Times New Roman"/>
          <w:sz w:val="24"/>
          <w:szCs w:val="24"/>
        </w:rPr>
        <w:t xml:space="preserve">“El balance general es un estado financiero básico que tiene como fin indicar la posición financiera de un ente económico en una fecha determinada. Comprende los activos, el pasivo y el patrimonio de la empresa en la fecha señalada.” </w:t>
      </w:r>
      <w:sdt>
        <w:sdtPr>
          <w:rPr>
            <w:rFonts w:ascii="Times New Roman" w:hAnsi="Times New Roman" w:cs="Times New Roman"/>
            <w:sz w:val="24"/>
            <w:szCs w:val="24"/>
          </w:rPr>
          <w:id w:val="-83690801"/>
          <w:citation/>
        </w:sdtPr>
        <w:sdtEndPr/>
        <w:sdtContent>
          <w:r w:rsidR="00B62C6B" w:rsidRPr="00A063ED">
            <w:rPr>
              <w:rFonts w:ascii="Times New Roman" w:hAnsi="Times New Roman" w:cs="Times New Roman"/>
              <w:sz w:val="24"/>
              <w:szCs w:val="24"/>
            </w:rPr>
            <w:fldChar w:fldCharType="begin"/>
          </w:r>
          <w:r w:rsidRPr="00A063ED">
            <w:rPr>
              <w:rFonts w:ascii="Times New Roman" w:hAnsi="Times New Roman" w:cs="Times New Roman"/>
              <w:sz w:val="24"/>
              <w:szCs w:val="24"/>
            </w:rPr>
            <w:instrText xml:space="preserve"> CITATION CAR09 \l 12298 </w:instrText>
          </w:r>
          <w:r w:rsidR="00B62C6B" w:rsidRPr="00A063ED">
            <w:rPr>
              <w:rFonts w:ascii="Times New Roman" w:hAnsi="Times New Roman" w:cs="Times New Roman"/>
              <w:sz w:val="24"/>
              <w:szCs w:val="24"/>
            </w:rPr>
            <w:fldChar w:fldCharType="separate"/>
          </w:r>
          <w:r w:rsidRPr="00A063ED">
            <w:rPr>
              <w:rFonts w:ascii="Times New Roman" w:hAnsi="Times New Roman" w:cs="Times New Roman"/>
              <w:noProof/>
              <w:sz w:val="24"/>
              <w:szCs w:val="24"/>
            </w:rPr>
            <w:t>(SAVIE, 2009)</w:t>
          </w:r>
          <w:r w:rsidR="00B62C6B" w:rsidRPr="00A063ED">
            <w:rPr>
              <w:rFonts w:ascii="Times New Roman" w:hAnsi="Times New Roman" w:cs="Times New Roman"/>
              <w:sz w:val="24"/>
              <w:szCs w:val="24"/>
            </w:rPr>
            <w:fldChar w:fldCharType="end"/>
          </w:r>
        </w:sdtContent>
      </w:sdt>
    </w:p>
    <w:p w:rsidR="004B0EA5" w:rsidRDefault="004B0EA5" w:rsidP="00A063ED">
      <w:pPr>
        <w:autoSpaceDE w:val="0"/>
        <w:autoSpaceDN w:val="0"/>
        <w:adjustRightInd w:val="0"/>
        <w:spacing w:after="0" w:line="360" w:lineRule="auto"/>
        <w:jc w:val="both"/>
        <w:rPr>
          <w:rFonts w:ascii="Times New Roman" w:hAnsi="Times New Roman" w:cs="Times New Roman"/>
          <w:sz w:val="24"/>
          <w:szCs w:val="24"/>
        </w:rPr>
      </w:pPr>
    </w:p>
    <w:p w:rsidR="004B0EA5" w:rsidRPr="00A063ED" w:rsidRDefault="004B0EA5" w:rsidP="00A063ED">
      <w:pPr>
        <w:autoSpaceDE w:val="0"/>
        <w:autoSpaceDN w:val="0"/>
        <w:adjustRightInd w:val="0"/>
        <w:spacing w:after="0" w:line="360" w:lineRule="auto"/>
        <w:jc w:val="both"/>
        <w:rPr>
          <w:rFonts w:ascii="Times New Roman" w:hAnsi="Times New Roman" w:cs="Times New Roman"/>
          <w:color w:val="FF0000"/>
          <w:sz w:val="24"/>
          <w:szCs w:val="24"/>
        </w:rPr>
      </w:pPr>
      <w:r>
        <w:rPr>
          <w:rFonts w:ascii="Times New Roman" w:hAnsi="Times New Roman" w:cs="Times New Roman"/>
          <w:sz w:val="24"/>
          <w:szCs w:val="24"/>
        </w:rPr>
        <w:t xml:space="preserve">El balance general o también llamado estado de situación financiera nos indica los grupos de cuentas utilizadas, como son los Activos, Pasivos y Patrimonio. </w:t>
      </w:r>
    </w:p>
    <w:p w:rsidR="00482725" w:rsidRPr="00A063ED" w:rsidRDefault="00482725" w:rsidP="00A063ED">
      <w:pPr>
        <w:autoSpaceDE w:val="0"/>
        <w:autoSpaceDN w:val="0"/>
        <w:adjustRightInd w:val="0"/>
        <w:spacing w:after="0" w:line="360" w:lineRule="auto"/>
        <w:jc w:val="both"/>
        <w:rPr>
          <w:rFonts w:ascii="Times New Roman" w:hAnsi="Times New Roman" w:cs="Times New Roman"/>
          <w:color w:val="FF0000"/>
          <w:sz w:val="24"/>
          <w:szCs w:val="24"/>
        </w:rPr>
      </w:pPr>
    </w:p>
    <w:p w:rsidR="00482725" w:rsidRPr="00E264BE" w:rsidRDefault="00482725" w:rsidP="008D6D49">
      <w:pPr>
        <w:pStyle w:val="Prrafodelista"/>
        <w:numPr>
          <w:ilvl w:val="0"/>
          <w:numId w:val="46"/>
        </w:numPr>
        <w:autoSpaceDE w:val="0"/>
        <w:autoSpaceDN w:val="0"/>
        <w:adjustRightInd w:val="0"/>
        <w:spacing w:after="0" w:line="360" w:lineRule="auto"/>
        <w:ind w:left="284"/>
        <w:jc w:val="both"/>
        <w:rPr>
          <w:rFonts w:ascii="Times New Roman" w:hAnsi="Times New Roman" w:cs="Times New Roman"/>
          <w:b/>
          <w:sz w:val="24"/>
          <w:szCs w:val="24"/>
        </w:rPr>
      </w:pPr>
      <w:r w:rsidRPr="00E264BE">
        <w:rPr>
          <w:rFonts w:ascii="Times New Roman" w:hAnsi="Times New Roman" w:cs="Times New Roman"/>
          <w:b/>
          <w:sz w:val="24"/>
          <w:szCs w:val="24"/>
        </w:rPr>
        <w:t>COMPONENTES</w:t>
      </w:r>
    </w:p>
    <w:p w:rsidR="00D84770" w:rsidRPr="00A063ED" w:rsidRDefault="00D84770" w:rsidP="00A063ED">
      <w:pPr>
        <w:autoSpaceDE w:val="0"/>
        <w:autoSpaceDN w:val="0"/>
        <w:adjustRightInd w:val="0"/>
        <w:spacing w:after="0" w:line="360" w:lineRule="auto"/>
        <w:jc w:val="both"/>
        <w:rPr>
          <w:rFonts w:ascii="Times New Roman" w:hAnsi="Times New Roman" w:cs="Times New Roman"/>
          <w:b/>
          <w:sz w:val="24"/>
          <w:szCs w:val="24"/>
        </w:rPr>
      </w:pPr>
    </w:p>
    <w:p w:rsidR="00482725" w:rsidRPr="00A063ED" w:rsidRDefault="00482725" w:rsidP="008D6D49">
      <w:pPr>
        <w:pStyle w:val="Prrafodelista"/>
        <w:numPr>
          <w:ilvl w:val="0"/>
          <w:numId w:val="9"/>
        </w:numPr>
        <w:autoSpaceDE w:val="0"/>
        <w:autoSpaceDN w:val="0"/>
        <w:adjustRightInd w:val="0"/>
        <w:spacing w:after="0" w:line="360" w:lineRule="auto"/>
        <w:ind w:left="284"/>
        <w:jc w:val="both"/>
        <w:rPr>
          <w:rFonts w:ascii="Times New Roman" w:hAnsi="Times New Roman" w:cs="Times New Roman"/>
          <w:b/>
          <w:sz w:val="24"/>
          <w:szCs w:val="24"/>
        </w:rPr>
      </w:pPr>
      <w:r w:rsidRPr="00A063ED">
        <w:rPr>
          <w:rFonts w:ascii="Times New Roman" w:hAnsi="Times New Roman" w:cs="Times New Roman"/>
          <w:b/>
          <w:sz w:val="24"/>
          <w:szCs w:val="24"/>
        </w:rPr>
        <w:t>ACTIVOS</w:t>
      </w:r>
      <w:r w:rsidR="004B0EA5">
        <w:rPr>
          <w:rFonts w:ascii="Times New Roman" w:hAnsi="Times New Roman" w:cs="Times New Roman"/>
          <w:b/>
          <w:sz w:val="24"/>
          <w:szCs w:val="24"/>
        </w:rPr>
        <w:t xml:space="preserve">: </w:t>
      </w:r>
      <w:r w:rsidR="004B0EA5">
        <w:rPr>
          <w:rFonts w:ascii="Times New Roman" w:hAnsi="Times New Roman" w:cs="Times New Roman"/>
          <w:sz w:val="24"/>
          <w:szCs w:val="24"/>
        </w:rPr>
        <w:t>Es todo lo que pertenece a la empresa</w:t>
      </w:r>
    </w:p>
    <w:p w:rsidR="00482725" w:rsidRPr="004B0EA5" w:rsidRDefault="00482725" w:rsidP="008D6D49">
      <w:pPr>
        <w:pStyle w:val="Prrafodelista"/>
        <w:numPr>
          <w:ilvl w:val="0"/>
          <w:numId w:val="9"/>
        </w:numPr>
        <w:autoSpaceDE w:val="0"/>
        <w:autoSpaceDN w:val="0"/>
        <w:adjustRightInd w:val="0"/>
        <w:spacing w:after="0" w:line="360" w:lineRule="auto"/>
        <w:ind w:left="284"/>
        <w:jc w:val="both"/>
        <w:rPr>
          <w:rFonts w:ascii="Times New Roman" w:hAnsi="Times New Roman" w:cs="Times New Roman"/>
          <w:sz w:val="24"/>
          <w:szCs w:val="24"/>
        </w:rPr>
      </w:pPr>
      <w:r w:rsidRPr="004B0EA5">
        <w:rPr>
          <w:rFonts w:ascii="Times New Roman" w:hAnsi="Times New Roman" w:cs="Times New Roman"/>
          <w:sz w:val="24"/>
          <w:szCs w:val="24"/>
        </w:rPr>
        <w:t>ACTIVOS CORRIENTES</w:t>
      </w:r>
    </w:p>
    <w:p w:rsidR="00482725" w:rsidRPr="004B0EA5" w:rsidRDefault="00482725" w:rsidP="008D6D49">
      <w:pPr>
        <w:pStyle w:val="Prrafodelista"/>
        <w:numPr>
          <w:ilvl w:val="0"/>
          <w:numId w:val="9"/>
        </w:numPr>
        <w:autoSpaceDE w:val="0"/>
        <w:autoSpaceDN w:val="0"/>
        <w:adjustRightInd w:val="0"/>
        <w:spacing w:after="0" w:line="360" w:lineRule="auto"/>
        <w:ind w:left="284"/>
        <w:jc w:val="both"/>
        <w:rPr>
          <w:rFonts w:ascii="Times New Roman" w:hAnsi="Times New Roman" w:cs="Times New Roman"/>
          <w:sz w:val="24"/>
          <w:szCs w:val="24"/>
        </w:rPr>
      </w:pPr>
      <w:r w:rsidRPr="004B0EA5">
        <w:rPr>
          <w:rFonts w:ascii="Times New Roman" w:hAnsi="Times New Roman" w:cs="Times New Roman"/>
          <w:sz w:val="24"/>
          <w:szCs w:val="24"/>
        </w:rPr>
        <w:t>ACTIVOS NO CORRIENTES</w:t>
      </w:r>
    </w:p>
    <w:p w:rsidR="00482725" w:rsidRPr="004B0EA5" w:rsidRDefault="00482725" w:rsidP="008D6D49">
      <w:pPr>
        <w:pStyle w:val="Prrafodelista"/>
        <w:numPr>
          <w:ilvl w:val="0"/>
          <w:numId w:val="9"/>
        </w:numPr>
        <w:autoSpaceDE w:val="0"/>
        <w:autoSpaceDN w:val="0"/>
        <w:adjustRightInd w:val="0"/>
        <w:spacing w:after="0" w:line="360" w:lineRule="auto"/>
        <w:ind w:left="284"/>
        <w:jc w:val="both"/>
        <w:rPr>
          <w:rFonts w:ascii="Times New Roman" w:hAnsi="Times New Roman" w:cs="Times New Roman"/>
          <w:b/>
          <w:sz w:val="24"/>
          <w:szCs w:val="24"/>
        </w:rPr>
      </w:pPr>
      <w:r w:rsidRPr="004B0EA5">
        <w:rPr>
          <w:rFonts w:ascii="Times New Roman" w:hAnsi="Times New Roman" w:cs="Times New Roman"/>
          <w:b/>
          <w:sz w:val="24"/>
          <w:szCs w:val="24"/>
        </w:rPr>
        <w:t>PASIVOS</w:t>
      </w:r>
      <w:r w:rsidR="004B0EA5">
        <w:rPr>
          <w:rFonts w:ascii="Times New Roman" w:hAnsi="Times New Roman" w:cs="Times New Roman"/>
          <w:b/>
          <w:sz w:val="24"/>
          <w:szCs w:val="24"/>
        </w:rPr>
        <w:t xml:space="preserve">: </w:t>
      </w:r>
      <w:r w:rsidR="004B0EA5" w:rsidRPr="004B0EA5">
        <w:rPr>
          <w:rFonts w:ascii="Times New Roman" w:hAnsi="Times New Roman" w:cs="Times New Roman"/>
          <w:sz w:val="24"/>
          <w:szCs w:val="24"/>
        </w:rPr>
        <w:t>Son las obligaciones que tiene la empresa.</w:t>
      </w:r>
    </w:p>
    <w:p w:rsidR="00482725" w:rsidRPr="004B0EA5" w:rsidRDefault="00482725" w:rsidP="008D6D49">
      <w:pPr>
        <w:pStyle w:val="Prrafodelista"/>
        <w:numPr>
          <w:ilvl w:val="0"/>
          <w:numId w:val="9"/>
        </w:numPr>
        <w:autoSpaceDE w:val="0"/>
        <w:autoSpaceDN w:val="0"/>
        <w:adjustRightInd w:val="0"/>
        <w:spacing w:after="0" w:line="360" w:lineRule="auto"/>
        <w:ind w:left="284"/>
        <w:jc w:val="both"/>
        <w:rPr>
          <w:rFonts w:ascii="Times New Roman" w:hAnsi="Times New Roman" w:cs="Times New Roman"/>
          <w:sz w:val="24"/>
          <w:szCs w:val="24"/>
        </w:rPr>
      </w:pPr>
      <w:r w:rsidRPr="004B0EA5">
        <w:rPr>
          <w:rFonts w:ascii="Times New Roman" w:hAnsi="Times New Roman" w:cs="Times New Roman"/>
          <w:sz w:val="24"/>
          <w:szCs w:val="24"/>
        </w:rPr>
        <w:t>PASIVOS CORRIENTES</w:t>
      </w:r>
    </w:p>
    <w:p w:rsidR="00482725" w:rsidRPr="004B0EA5" w:rsidRDefault="00482725" w:rsidP="008D6D49">
      <w:pPr>
        <w:pStyle w:val="Prrafodelista"/>
        <w:numPr>
          <w:ilvl w:val="0"/>
          <w:numId w:val="9"/>
        </w:numPr>
        <w:autoSpaceDE w:val="0"/>
        <w:autoSpaceDN w:val="0"/>
        <w:adjustRightInd w:val="0"/>
        <w:spacing w:after="0" w:line="360" w:lineRule="auto"/>
        <w:ind w:left="284"/>
        <w:jc w:val="both"/>
        <w:rPr>
          <w:rFonts w:ascii="Times New Roman" w:hAnsi="Times New Roman" w:cs="Times New Roman"/>
          <w:sz w:val="24"/>
          <w:szCs w:val="24"/>
        </w:rPr>
      </w:pPr>
      <w:r w:rsidRPr="004B0EA5">
        <w:rPr>
          <w:rFonts w:ascii="Times New Roman" w:hAnsi="Times New Roman" w:cs="Times New Roman"/>
          <w:sz w:val="24"/>
          <w:szCs w:val="24"/>
        </w:rPr>
        <w:t>PASIVOS NO CORRIENTES</w:t>
      </w:r>
    </w:p>
    <w:p w:rsidR="00482725" w:rsidRPr="00A063ED" w:rsidRDefault="00482725" w:rsidP="008D6D49">
      <w:pPr>
        <w:pStyle w:val="Prrafodelista"/>
        <w:numPr>
          <w:ilvl w:val="0"/>
          <w:numId w:val="9"/>
        </w:numPr>
        <w:autoSpaceDE w:val="0"/>
        <w:autoSpaceDN w:val="0"/>
        <w:adjustRightInd w:val="0"/>
        <w:spacing w:after="0" w:line="360" w:lineRule="auto"/>
        <w:ind w:left="284"/>
        <w:jc w:val="both"/>
        <w:rPr>
          <w:rFonts w:ascii="Times New Roman" w:hAnsi="Times New Roman" w:cs="Times New Roman"/>
          <w:b/>
          <w:sz w:val="24"/>
          <w:szCs w:val="24"/>
        </w:rPr>
      </w:pPr>
      <w:r w:rsidRPr="00A063ED">
        <w:rPr>
          <w:rFonts w:ascii="Times New Roman" w:hAnsi="Times New Roman" w:cs="Times New Roman"/>
          <w:b/>
          <w:sz w:val="24"/>
          <w:szCs w:val="24"/>
        </w:rPr>
        <w:t xml:space="preserve">PATRIMONIO: </w:t>
      </w:r>
      <w:r w:rsidR="004B0EA5" w:rsidRPr="004B0EA5">
        <w:rPr>
          <w:rFonts w:ascii="Times New Roman" w:hAnsi="Times New Roman" w:cs="Times New Roman"/>
          <w:sz w:val="24"/>
          <w:szCs w:val="24"/>
        </w:rPr>
        <w:t>E</w:t>
      </w:r>
      <w:r w:rsidRPr="00A063ED">
        <w:rPr>
          <w:rFonts w:ascii="Times New Roman" w:hAnsi="Times New Roman" w:cs="Times New Roman"/>
          <w:sz w:val="24"/>
          <w:szCs w:val="24"/>
        </w:rPr>
        <w:t xml:space="preserve">s el valor residual de los activos </w:t>
      </w:r>
      <w:r w:rsidR="004B0EA5">
        <w:rPr>
          <w:rFonts w:ascii="Times New Roman" w:hAnsi="Times New Roman" w:cs="Times New Roman"/>
          <w:sz w:val="24"/>
          <w:szCs w:val="24"/>
        </w:rPr>
        <w:t xml:space="preserve">menos </w:t>
      </w:r>
      <w:r w:rsidRPr="00A063ED">
        <w:rPr>
          <w:rFonts w:ascii="Times New Roman" w:hAnsi="Times New Roman" w:cs="Times New Roman"/>
          <w:sz w:val="24"/>
          <w:szCs w:val="24"/>
        </w:rPr>
        <w:t xml:space="preserve">los pasivos.” </w:t>
      </w:r>
      <w:sdt>
        <w:sdtPr>
          <w:rPr>
            <w:rFonts w:ascii="Times New Roman" w:hAnsi="Times New Roman" w:cs="Times New Roman"/>
            <w:sz w:val="24"/>
            <w:szCs w:val="24"/>
          </w:rPr>
          <w:id w:val="-1892867690"/>
          <w:citation/>
        </w:sdtPr>
        <w:sdtEndPr/>
        <w:sdtContent>
          <w:r w:rsidR="00B62C6B" w:rsidRPr="00A063ED">
            <w:rPr>
              <w:rFonts w:ascii="Times New Roman" w:hAnsi="Times New Roman" w:cs="Times New Roman"/>
              <w:sz w:val="24"/>
              <w:szCs w:val="24"/>
            </w:rPr>
            <w:fldChar w:fldCharType="begin"/>
          </w:r>
          <w:r w:rsidRPr="00A063ED">
            <w:rPr>
              <w:rFonts w:ascii="Times New Roman" w:hAnsi="Times New Roman" w:cs="Times New Roman"/>
              <w:sz w:val="24"/>
              <w:szCs w:val="24"/>
            </w:rPr>
            <w:instrText xml:space="preserve"> CITATION CAR09 \l 12298 </w:instrText>
          </w:r>
          <w:r w:rsidR="00B62C6B" w:rsidRPr="00A063ED">
            <w:rPr>
              <w:rFonts w:ascii="Times New Roman" w:hAnsi="Times New Roman" w:cs="Times New Roman"/>
              <w:sz w:val="24"/>
              <w:szCs w:val="24"/>
            </w:rPr>
            <w:fldChar w:fldCharType="separate"/>
          </w:r>
          <w:r w:rsidRPr="00A063ED">
            <w:rPr>
              <w:rFonts w:ascii="Times New Roman" w:hAnsi="Times New Roman" w:cs="Times New Roman"/>
              <w:noProof/>
              <w:sz w:val="24"/>
              <w:szCs w:val="24"/>
            </w:rPr>
            <w:t>(SAVIE, 2009)</w:t>
          </w:r>
          <w:r w:rsidR="00B62C6B" w:rsidRPr="00A063ED">
            <w:rPr>
              <w:rFonts w:ascii="Times New Roman" w:hAnsi="Times New Roman" w:cs="Times New Roman"/>
              <w:sz w:val="24"/>
              <w:szCs w:val="24"/>
            </w:rPr>
            <w:fldChar w:fldCharType="end"/>
          </w:r>
        </w:sdtContent>
      </w:sdt>
    </w:p>
    <w:p w:rsidR="00482725" w:rsidRDefault="00482725" w:rsidP="00A063ED">
      <w:pPr>
        <w:autoSpaceDE w:val="0"/>
        <w:autoSpaceDN w:val="0"/>
        <w:adjustRightInd w:val="0"/>
        <w:spacing w:after="0" w:line="360" w:lineRule="auto"/>
        <w:jc w:val="both"/>
        <w:rPr>
          <w:rFonts w:ascii="Times New Roman" w:hAnsi="Times New Roman" w:cs="Times New Roman"/>
          <w:b/>
          <w:sz w:val="24"/>
          <w:szCs w:val="24"/>
        </w:rPr>
      </w:pPr>
    </w:p>
    <w:p w:rsidR="00482725" w:rsidRPr="00A063ED" w:rsidRDefault="00E264BE" w:rsidP="00A063ED">
      <w:pPr>
        <w:autoSpaceDE w:val="0"/>
        <w:autoSpaceDN w:val="0"/>
        <w:adjustRightInd w:val="0"/>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1.3.3.2. </w:t>
      </w:r>
      <w:r w:rsidR="00482725" w:rsidRPr="00A063ED">
        <w:rPr>
          <w:rFonts w:ascii="Times New Roman" w:hAnsi="Times New Roman" w:cs="Times New Roman"/>
          <w:b/>
          <w:sz w:val="24"/>
          <w:szCs w:val="24"/>
        </w:rPr>
        <w:t>ESTADO DE RESULTADOS</w:t>
      </w:r>
    </w:p>
    <w:p w:rsidR="00482725" w:rsidRPr="00E264BE" w:rsidRDefault="00482725" w:rsidP="008D6D49">
      <w:pPr>
        <w:pStyle w:val="Prrafodelista"/>
        <w:numPr>
          <w:ilvl w:val="0"/>
          <w:numId w:val="47"/>
        </w:numPr>
        <w:autoSpaceDE w:val="0"/>
        <w:autoSpaceDN w:val="0"/>
        <w:adjustRightInd w:val="0"/>
        <w:spacing w:after="0" w:line="360" w:lineRule="auto"/>
        <w:ind w:left="284"/>
        <w:jc w:val="both"/>
        <w:rPr>
          <w:rFonts w:ascii="Times New Roman" w:hAnsi="Times New Roman" w:cs="Times New Roman"/>
          <w:b/>
          <w:sz w:val="24"/>
          <w:szCs w:val="24"/>
        </w:rPr>
      </w:pPr>
      <w:r w:rsidRPr="00E264BE">
        <w:rPr>
          <w:rFonts w:ascii="Times New Roman" w:hAnsi="Times New Roman" w:cs="Times New Roman"/>
          <w:b/>
          <w:sz w:val="24"/>
          <w:szCs w:val="24"/>
        </w:rPr>
        <w:lastRenderedPageBreak/>
        <w:t>DEFINICIÒN:</w:t>
      </w:r>
    </w:p>
    <w:p w:rsidR="00482725" w:rsidRPr="00A063ED" w:rsidRDefault="00482725" w:rsidP="00A063ED">
      <w:pPr>
        <w:autoSpaceDE w:val="0"/>
        <w:autoSpaceDN w:val="0"/>
        <w:adjustRightInd w:val="0"/>
        <w:spacing w:after="0" w:line="360" w:lineRule="auto"/>
        <w:jc w:val="both"/>
        <w:rPr>
          <w:rFonts w:ascii="Times New Roman" w:hAnsi="Times New Roman" w:cs="Times New Roman"/>
          <w:b/>
          <w:sz w:val="24"/>
          <w:szCs w:val="24"/>
        </w:rPr>
      </w:pPr>
      <w:r w:rsidRPr="00A063ED">
        <w:rPr>
          <w:rFonts w:ascii="Times New Roman" w:hAnsi="Times New Roman" w:cs="Times New Roman"/>
          <w:sz w:val="24"/>
          <w:szCs w:val="24"/>
        </w:rPr>
        <w:t>“Informe financiero básico que refleja la forma y la magnitud del aumento o la disminución del capital contable de una entidad, como consecuenci</w:t>
      </w:r>
      <w:r w:rsidR="004B0EA5">
        <w:rPr>
          <w:rFonts w:ascii="Times New Roman" w:hAnsi="Times New Roman" w:cs="Times New Roman"/>
          <w:sz w:val="24"/>
          <w:szCs w:val="24"/>
        </w:rPr>
        <w:t>a del conjunto de transacciones, durante el periodo</w:t>
      </w:r>
      <w:r w:rsidRPr="00A063ED">
        <w:rPr>
          <w:rFonts w:ascii="Times New Roman" w:hAnsi="Times New Roman" w:cs="Times New Roman"/>
          <w:sz w:val="24"/>
          <w:szCs w:val="24"/>
        </w:rPr>
        <w:t>”</w:t>
      </w:r>
      <w:sdt>
        <w:sdtPr>
          <w:rPr>
            <w:rFonts w:ascii="Times New Roman" w:hAnsi="Times New Roman" w:cs="Times New Roman"/>
            <w:b/>
            <w:sz w:val="24"/>
            <w:szCs w:val="24"/>
          </w:rPr>
          <w:id w:val="-1157769211"/>
          <w:citation/>
        </w:sdtPr>
        <w:sdtEndPr/>
        <w:sdtContent>
          <w:r w:rsidR="00B62C6B" w:rsidRPr="00A063ED">
            <w:rPr>
              <w:rFonts w:ascii="Times New Roman" w:hAnsi="Times New Roman" w:cs="Times New Roman"/>
              <w:b/>
              <w:sz w:val="24"/>
              <w:szCs w:val="24"/>
            </w:rPr>
            <w:fldChar w:fldCharType="begin"/>
          </w:r>
          <w:r w:rsidRPr="00A063ED">
            <w:rPr>
              <w:rFonts w:ascii="Times New Roman" w:hAnsi="Times New Roman" w:cs="Times New Roman"/>
              <w:b/>
              <w:sz w:val="24"/>
              <w:szCs w:val="24"/>
            </w:rPr>
            <w:instrText xml:space="preserve"> CITATION CAR09 \l 12298 </w:instrText>
          </w:r>
          <w:r w:rsidR="00B62C6B" w:rsidRPr="00A063ED">
            <w:rPr>
              <w:rFonts w:ascii="Times New Roman" w:hAnsi="Times New Roman" w:cs="Times New Roman"/>
              <w:b/>
              <w:sz w:val="24"/>
              <w:szCs w:val="24"/>
            </w:rPr>
            <w:fldChar w:fldCharType="separate"/>
          </w:r>
          <w:r w:rsidRPr="00A063ED">
            <w:rPr>
              <w:rFonts w:ascii="Times New Roman" w:hAnsi="Times New Roman" w:cs="Times New Roman"/>
              <w:noProof/>
              <w:sz w:val="24"/>
              <w:szCs w:val="24"/>
            </w:rPr>
            <w:t>(SAVIE, 2009)</w:t>
          </w:r>
          <w:r w:rsidR="00B62C6B" w:rsidRPr="00A063ED">
            <w:rPr>
              <w:rFonts w:ascii="Times New Roman" w:hAnsi="Times New Roman" w:cs="Times New Roman"/>
              <w:b/>
              <w:sz w:val="24"/>
              <w:szCs w:val="24"/>
            </w:rPr>
            <w:fldChar w:fldCharType="end"/>
          </w:r>
        </w:sdtContent>
      </w:sdt>
    </w:p>
    <w:p w:rsidR="00482725" w:rsidRPr="00A063ED" w:rsidRDefault="00482725" w:rsidP="00A063ED">
      <w:pPr>
        <w:autoSpaceDE w:val="0"/>
        <w:autoSpaceDN w:val="0"/>
        <w:adjustRightInd w:val="0"/>
        <w:spacing w:after="0" w:line="360" w:lineRule="auto"/>
        <w:jc w:val="both"/>
        <w:rPr>
          <w:rFonts w:ascii="Times New Roman" w:hAnsi="Times New Roman" w:cs="Times New Roman"/>
          <w:sz w:val="24"/>
          <w:szCs w:val="24"/>
        </w:rPr>
      </w:pPr>
    </w:p>
    <w:p w:rsidR="00482725" w:rsidRPr="001E4EC2" w:rsidRDefault="00482725" w:rsidP="008D6D49">
      <w:pPr>
        <w:pStyle w:val="Prrafodelista"/>
        <w:numPr>
          <w:ilvl w:val="0"/>
          <w:numId w:val="47"/>
        </w:numPr>
        <w:autoSpaceDE w:val="0"/>
        <w:autoSpaceDN w:val="0"/>
        <w:adjustRightInd w:val="0"/>
        <w:spacing w:after="0" w:line="360" w:lineRule="auto"/>
        <w:ind w:left="426"/>
        <w:jc w:val="both"/>
        <w:rPr>
          <w:rFonts w:ascii="Times New Roman" w:hAnsi="Times New Roman" w:cs="Times New Roman"/>
          <w:b/>
          <w:sz w:val="24"/>
          <w:szCs w:val="24"/>
        </w:rPr>
      </w:pPr>
      <w:r w:rsidRPr="001E4EC2">
        <w:rPr>
          <w:rFonts w:ascii="Times New Roman" w:hAnsi="Times New Roman" w:cs="Times New Roman"/>
          <w:b/>
          <w:sz w:val="24"/>
          <w:szCs w:val="24"/>
        </w:rPr>
        <w:t xml:space="preserve">OBJETIVOS </w:t>
      </w:r>
    </w:p>
    <w:p w:rsidR="00482725" w:rsidRPr="00A063ED" w:rsidRDefault="00482725" w:rsidP="008D6D49">
      <w:pPr>
        <w:pStyle w:val="Prrafodelista"/>
        <w:numPr>
          <w:ilvl w:val="1"/>
          <w:numId w:val="10"/>
        </w:numPr>
        <w:autoSpaceDE w:val="0"/>
        <w:autoSpaceDN w:val="0"/>
        <w:adjustRightInd w:val="0"/>
        <w:spacing w:after="0" w:line="360" w:lineRule="auto"/>
        <w:ind w:left="426"/>
        <w:rPr>
          <w:rFonts w:ascii="Times New Roman" w:hAnsi="Times New Roman" w:cs="Times New Roman"/>
          <w:sz w:val="24"/>
          <w:szCs w:val="24"/>
        </w:rPr>
      </w:pPr>
      <w:r w:rsidRPr="00A063ED">
        <w:rPr>
          <w:rFonts w:ascii="Times New Roman" w:hAnsi="Times New Roman" w:cs="Times New Roman"/>
          <w:sz w:val="24"/>
          <w:szCs w:val="24"/>
        </w:rPr>
        <w:t>“Evaluar el desempeño</w:t>
      </w:r>
    </w:p>
    <w:p w:rsidR="00482725" w:rsidRPr="00A063ED" w:rsidRDefault="00482725" w:rsidP="008D6D49">
      <w:pPr>
        <w:pStyle w:val="Prrafodelista"/>
        <w:numPr>
          <w:ilvl w:val="1"/>
          <w:numId w:val="10"/>
        </w:numPr>
        <w:autoSpaceDE w:val="0"/>
        <w:autoSpaceDN w:val="0"/>
        <w:adjustRightInd w:val="0"/>
        <w:spacing w:after="0" w:line="360" w:lineRule="auto"/>
        <w:ind w:left="426"/>
        <w:rPr>
          <w:rFonts w:ascii="Times New Roman" w:hAnsi="Times New Roman" w:cs="Times New Roman"/>
          <w:sz w:val="24"/>
          <w:szCs w:val="24"/>
        </w:rPr>
      </w:pPr>
      <w:r w:rsidRPr="00A063ED">
        <w:rPr>
          <w:rFonts w:ascii="Times New Roman" w:hAnsi="Times New Roman" w:cs="Times New Roman"/>
          <w:sz w:val="24"/>
          <w:szCs w:val="24"/>
        </w:rPr>
        <w:t>Estimar el potencial de crédito de las empresas</w:t>
      </w:r>
    </w:p>
    <w:p w:rsidR="00482725" w:rsidRPr="00A063ED" w:rsidRDefault="00482725" w:rsidP="008D6D49">
      <w:pPr>
        <w:pStyle w:val="Prrafodelista"/>
        <w:numPr>
          <w:ilvl w:val="1"/>
          <w:numId w:val="10"/>
        </w:numPr>
        <w:autoSpaceDE w:val="0"/>
        <w:autoSpaceDN w:val="0"/>
        <w:adjustRightInd w:val="0"/>
        <w:spacing w:after="0" w:line="360" w:lineRule="auto"/>
        <w:ind w:left="426"/>
        <w:rPr>
          <w:rFonts w:ascii="Times New Roman" w:hAnsi="Times New Roman" w:cs="Times New Roman"/>
          <w:sz w:val="24"/>
          <w:szCs w:val="24"/>
        </w:rPr>
      </w:pPr>
      <w:r w:rsidRPr="00A063ED">
        <w:rPr>
          <w:rFonts w:ascii="Times New Roman" w:hAnsi="Times New Roman" w:cs="Times New Roman"/>
          <w:sz w:val="24"/>
          <w:szCs w:val="24"/>
        </w:rPr>
        <w:t>Estimar sus flujos de efectivo</w:t>
      </w:r>
    </w:p>
    <w:p w:rsidR="00482725" w:rsidRPr="00A063ED" w:rsidRDefault="00482725" w:rsidP="008D6D49">
      <w:pPr>
        <w:pStyle w:val="Prrafodelista"/>
        <w:numPr>
          <w:ilvl w:val="1"/>
          <w:numId w:val="10"/>
        </w:numPr>
        <w:autoSpaceDE w:val="0"/>
        <w:autoSpaceDN w:val="0"/>
        <w:adjustRightInd w:val="0"/>
        <w:spacing w:after="0" w:line="360" w:lineRule="auto"/>
        <w:ind w:left="426"/>
        <w:jc w:val="both"/>
        <w:rPr>
          <w:rFonts w:ascii="Times New Roman" w:hAnsi="Times New Roman" w:cs="Times New Roman"/>
          <w:sz w:val="24"/>
          <w:szCs w:val="24"/>
        </w:rPr>
      </w:pPr>
      <w:r w:rsidRPr="00A063ED">
        <w:rPr>
          <w:rFonts w:ascii="Times New Roman" w:hAnsi="Times New Roman" w:cs="Times New Roman"/>
          <w:sz w:val="24"/>
          <w:szCs w:val="24"/>
        </w:rPr>
        <w:t>Tener una base para determinar los dividendos</w:t>
      </w:r>
    </w:p>
    <w:p w:rsidR="00482725" w:rsidRPr="00A063ED" w:rsidRDefault="00482725" w:rsidP="00A063ED">
      <w:pPr>
        <w:autoSpaceDE w:val="0"/>
        <w:autoSpaceDN w:val="0"/>
        <w:adjustRightInd w:val="0"/>
        <w:spacing w:after="0" w:line="360" w:lineRule="auto"/>
        <w:jc w:val="both"/>
        <w:rPr>
          <w:rFonts w:ascii="Times New Roman" w:hAnsi="Times New Roman" w:cs="Times New Roman"/>
          <w:sz w:val="24"/>
          <w:szCs w:val="24"/>
        </w:rPr>
      </w:pPr>
    </w:p>
    <w:p w:rsidR="00482725" w:rsidRPr="001E4EC2" w:rsidRDefault="00482725" w:rsidP="008D6D49">
      <w:pPr>
        <w:pStyle w:val="Prrafodelista"/>
        <w:numPr>
          <w:ilvl w:val="0"/>
          <w:numId w:val="47"/>
        </w:numPr>
        <w:autoSpaceDE w:val="0"/>
        <w:autoSpaceDN w:val="0"/>
        <w:adjustRightInd w:val="0"/>
        <w:spacing w:after="0" w:line="360" w:lineRule="auto"/>
        <w:ind w:left="426"/>
        <w:jc w:val="both"/>
        <w:rPr>
          <w:rFonts w:ascii="Times New Roman" w:hAnsi="Times New Roman" w:cs="Times New Roman"/>
          <w:b/>
          <w:sz w:val="24"/>
          <w:szCs w:val="24"/>
        </w:rPr>
      </w:pPr>
      <w:r w:rsidRPr="001E4EC2">
        <w:rPr>
          <w:rFonts w:ascii="Times New Roman" w:hAnsi="Times New Roman" w:cs="Times New Roman"/>
          <w:b/>
          <w:sz w:val="24"/>
          <w:szCs w:val="24"/>
        </w:rPr>
        <w:t>COMPONENTES</w:t>
      </w:r>
    </w:p>
    <w:p w:rsidR="004B0EA5" w:rsidRPr="004B0EA5" w:rsidRDefault="00482725" w:rsidP="008D6D49">
      <w:pPr>
        <w:pStyle w:val="Prrafodelista"/>
        <w:numPr>
          <w:ilvl w:val="0"/>
          <w:numId w:val="11"/>
        </w:numPr>
        <w:autoSpaceDE w:val="0"/>
        <w:autoSpaceDN w:val="0"/>
        <w:adjustRightInd w:val="0"/>
        <w:spacing w:after="0" w:line="360" w:lineRule="auto"/>
        <w:ind w:left="426" w:hanging="349"/>
        <w:jc w:val="both"/>
        <w:rPr>
          <w:rFonts w:ascii="Times New Roman" w:hAnsi="Times New Roman" w:cs="Times New Roman"/>
          <w:b/>
          <w:sz w:val="24"/>
          <w:szCs w:val="24"/>
        </w:rPr>
      </w:pPr>
      <w:r w:rsidRPr="00A063ED">
        <w:rPr>
          <w:rFonts w:ascii="Times New Roman" w:hAnsi="Times New Roman" w:cs="Times New Roman"/>
          <w:b/>
          <w:sz w:val="24"/>
          <w:szCs w:val="24"/>
        </w:rPr>
        <w:t xml:space="preserve">INGRESOS: </w:t>
      </w:r>
      <w:r w:rsidR="004B0EA5">
        <w:rPr>
          <w:rFonts w:ascii="Times New Roman" w:hAnsi="Times New Roman" w:cs="Times New Roman"/>
          <w:sz w:val="24"/>
          <w:szCs w:val="24"/>
        </w:rPr>
        <w:t>Es la entrada de dinero a la entidad por la actividad operacional que efectúa.</w:t>
      </w:r>
    </w:p>
    <w:p w:rsidR="004B0EA5" w:rsidRPr="004B0EA5" w:rsidRDefault="00482725" w:rsidP="008D6D49">
      <w:pPr>
        <w:pStyle w:val="Prrafodelista"/>
        <w:numPr>
          <w:ilvl w:val="0"/>
          <w:numId w:val="11"/>
        </w:numPr>
        <w:autoSpaceDE w:val="0"/>
        <w:autoSpaceDN w:val="0"/>
        <w:adjustRightInd w:val="0"/>
        <w:spacing w:after="0" w:line="360" w:lineRule="auto"/>
        <w:ind w:left="426" w:hanging="349"/>
        <w:jc w:val="both"/>
        <w:rPr>
          <w:rFonts w:ascii="Times New Roman" w:hAnsi="Times New Roman" w:cs="Times New Roman"/>
          <w:b/>
          <w:sz w:val="24"/>
          <w:szCs w:val="24"/>
        </w:rPr>
      </w:pPr>
      <w:r w:rsidRPr="00A063ED">
        <w:rPr>
          <w:rFonts w:ascii="Times New Roman" w:hAnsi="Times New Roman" w:cs="Times New Roman"/>
          <w:b/>
          <w:sz w:val="24"/>
          <w:szCs w:val="24"/>
        </w:rPr>
        <w:t xml:space="preserve">COSTOS Y GASTOS: </w:t>
      </w:r>
      <w:r w:rsidR="004B0EA5">
        <w:rPr>
          <w:rFonts w:ascii="Times New Roman" w:hAnsi="Times New Roman" w:cs="Times New Roman"/>
          <w:sz w:val="24"/>
          <w:szCs w:val="24"/>
        </w:rPr>
        <w:t>Son la salida de dinero hacia terceros con el fin de dar cumplimiento a la actividad operacional de la entidad.</w:t>
      </w:r>
    </w:p>
    <w:p w:rsidR="00482725" w:rsidRPr="0043742E" w:rsidRDefault="00482725" w:rsidP="008D6D49">
      <w:pPr>
        <w:pStyle w:val="Prrafodelista"/>
        <w:numPr>
          <w:ilvl w:val="0"/>
          <w:numId w:val="11"/>
        </w:numPr>
        <w:autoSpaceDE w:val="0"/>
        <w:autoSpaceDN w:val="0"/>
        <w:adjustRightInd w:val="0"/>
        <w:spacing w:after="0" w:line="360" w:lineRule="auto"/>
        <w:ind w:left="426" w:hanging="349"/>
        <w:jc w:val="both"/>
        <w:rPr>
          <w:rFonts w:ascii="Times New Roman" w:hAnsi="Times New Roman" w:cs="Times New Roman"/>
          <w:b/>
          <w:sz w:val="24"/>
          <w:szCs w:val="24"/>
        </w:rPr>
      </w:pPr>
      <w:r w:rsidRPr="00A063ED">
        <w:rPr>
          <w:rFonts w:ascii="Times New Roman" w:hAnsi="Times New Roman" w:cs="Times New Roman"/>
          <w:b/>
          <w:sz w:val="24"/>
          <w:szCs w:val="24"/>
        </w:rPr>
        <w:t xml:space="preserve">UTILIDAD NETA: </w:t>
      </w:r>
      <w:r w:rsidR="004B0EA5">
        <w:rPr>
          <w:rFonts w:ascii="Times New Roman" w:hAnsi="Times New Roman" w:cs="Times New Roman"/>
          <w:b/>
          <w:sz w:val="24"/>
          <w:szCs w:val="24"/>
        </w:rPr>
        <w:t>“</w:t>
      </w:r>
      <w:r w:rsidRPr="00A063ED">
        <w:rPr>
          <w:rFonts w:ascii="Times New Roman" w:hAnsi="Times New Roman" w:cs="Times New Roman"/>
          <w:sz w:val="24"/>
          <w:szCs w:val="24"/>
        </w:rPr>
        <w:t xml:space="preserve">Valor residual de los ingresos de una entidad lucrativa, después de disminuir sus costos y gastos relativos, durante un periodo contable.” </w:t>
      </w:r>
      <w:sdt>
        <w:sdtPr>
          <w:rPr>
            <w:rFonts w:ascii="Times New Roman" w:hAnsi="Times New Roman" w:cs="Times New Roman"/>
            <w:sz w:val="24"/>
            <w:szCs w:val="24"/>
          </w:rPr>
          <w:id w:val="2610648"/>
          <w:citation/>
        </w:sdtPr>
        <w:sdtEndPr/>
        <w:sdtContent>
          <w:r w:rsidR="00B62C6B" w:rsidRPr="00A063ED">
            <w:rPr>
              <w:rFonts w:ascii="Times New Roman" w:hAnsi="Times New Roman" w:cs="Times New Roman"/>
              <w:sz w:val="24"/>
              <w:szCs w:val="24"/>
            </w:rPr>
            <w:fldChar w:fldCharType="begin"/>
          </w:r>
          <w:r w:rsidRPr="00A063ED">
            <w:rPr>
              <w:rFonts w:ascii="Times New Roman" w:hAnsi="Times New Roman" w:cs="Times New Roman"/>
              <w:sz w:val="24"/>
              <w:szCs w:val="24"/>
              <w:lang w:val="es-ES_tradnl"/>
            </w:rPr>
            <w:instrText xml:space="preserve"> CITATION CPR13 \l 1034 </w:instrText>
          </w:r>
          <w:r w:rsidR="00B62C6B" w:rsidRPr="00A063ED">
            <w:rPr>
              <w:rFonts w:ascii="Times New Roman" w:hAnsi="Times New Roman" w:cs="Times New Roman"/>
              <w:sz w:val="24"/>
              <w:szCs w:val="24"/>
            </w:rPr>
            <w:fldChar w:fldCharType="separate"/>
          </w:r>
          <w:r w:rsidRPr="00A063ED">
            <w:rPr>
              <w:rFonts w:ascii="Times New Roman" w:hAnsi="Times New Roman" w:cs="Times New Roman"/>
              <w:noProof/>
              <w:sz w:val="24"/>
              <w:szCs w:val="24"/>
              <w:lang w:val="es-ES_tradnl"/>
            </w:rPr>
            <w:t>(C..P.. Raúll H.. Vallllado Fernández)</w:t>
          </w:r>
          <w:r w:rsidR="00B62C6B" w:rsidRPr="00A063ED">
            <w:rPr>
              <w:rFonts w:ascii="Times New Roman" w:hAnsi="Times New Roman" w:cs="Times New Roman"/>
              <w:sz w:val="24"/>
              <w:szCs w:val="24"/>
            </w:rPr>
            <w:fldChar w:fldCharType="end"/>
          </w:r>
        </w:sdtContent>
      </w:sdt>
      <w:r w:rsidR="004B0EA5">
        <w:rPr>
          <w:rFonts w:ascii="Times New Roman" w:hAnsi="Times New Roman" w:cs="Times New Roman"/>
          <w:sz w:val="24"/>
          <w:szCs w:val="24"/>
        </w:rPr>
        <w:t xml:space="preserve">. </w:t>
      </w:r>
      <w:r w:rsidR="00245219">
        <w:rPr>
          <w:rFonts w:ascii="Times New Roman" w:hAnsi="Times New Roman" w:cs="Times New Roman"/>
          <w:sz w:val="24"/>
          <w:szCs w:val="24"/>
        </w:rPr>
        <w:t>Es únicamente la diferencia entre los ingresos – (Costos y gastos).</w:t>
      </w:r>
    </w:p>
    <w:p w:rsidR="0043742E" w:rsidRDefault="0043742E" w:rsidP="0043742E">
      <w:pPr>
        <w:autoSpaceDE w:val="0"/>
        <w:autoSpaceDN w:val="0"/>
        <w:adjustRightInd w:val="0"/>
        <w:spacing w:after="0" w:line="360" w:lineRule="auto"/>
        <w:jc w:val="both"/>
        <w:rPr>
          <w:rFonts w:ascii="Times New Roman" w:hAnsi="Times New Roman" w:cs="Times New Roman"/>
          <w:b/>
          <w:sz w:val="24"/>
          <w:szCs w:val="24"/>
        </w:rPr>
      </w:pPr>
    </w:p>
    <w:p w:rsidR="00482725" w:rsidRPr="00A063ED" w:rsidRDefault="001E4EC2" w:rsidP="00A063ED">
      <w:pPr>
        <w:autoSpaceDE w:val="0"/>
        <w:autoSpaceDN w:val="0"/>
        <w:adjustRightInd w:val="0"/>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1.4.</w:t>
      </w:r>
      <w:r w:rsidR="00D84770">
        <w:rPr>
          <w:rFonts w:ascii="Times New Roman" w:hAnsi="Times New Roman" w:cs="Times New Roman"/>
          <w:b/>
          <w:sz w:val="24"/>
          <w:szCs w:val="24"/>
        </w:rPr>
        <w:t xml:space="preserve"> </w:t>
      </w:r>
      <w:r w:rsidR="00E26E33">
        <w:rPr>
          <w:rFonts w:ascii="Times New Roman" w:hAnsi="Times New Roman" w:cs="Times New Roman"/>
          <w:b/>
          <w:sz w:val="24"/>
          <w:szCs w:val="24"/>
        </w:rPr>
        <w:t>N</w:t>
      </w:r>
      <w:r w:rsidR="00482725" w:rsidRPr="00A063ED">
        <w:rPr>
          <w:rFonts w:ascii="Times New Roman" w:hAnsi="Times New Roman" w:cs="Times New Roman"/>
          <w:b/>
          <w:sz w:val="24"/>
          <w:szCs w:val="24"/>
        </w:rPr>
        <w:t>ORMATIVA DE LOS ESTADOS FINANCIEROS</w:t>
      </w:r>
    </w:p>
    <w:p w:rsidR="00482725" w:rsidRPr="00A063ED" w:rsidRDefault="001E4EC2" w:rsidP="00A063ED">
      <w:pPr>
        <w:spacing w:line="360" w:lineRule="auto"/>
        <w:rPr>
          <w:rFonts w:ascii="Times New Roman" w:hAnsi="Times New Roman" w:cs="Times New Roman"/>
          <w:b/>
          <w:sz w:val="24"/>
          <w:szCs w:val="24"/>
        </w:rPr>
      </w:pPr>
      <w:r>
        <w:rPr>
          <w:rFonts w:ascii="Times New Roman" w:hAnsi="Times New Roman" w:cs="Times New Roman"/>
          <w:b/>
          <w:sz w:val="24"/>
          <w:szCs w:val="24"/>
        </w:rPr>
        <w:t xml:space="preserve">1.4.1. </w:t>
      </w:r>
      <w:r w:rsidR="00482725" w:rsidRPr="00A063ED">
        <w:rPr>
          <w:rFonts w:ascii="Times New Roman" w:hAnsi="Times New Roman" w:cs="Times New Roman"/>
          <w:b/>
          <w:sz w:val="24"/>
          <w:szCs w:val="24"/>
        </w:rPr>
        <w:t>NORMAS INTERNACIONALES DE INFORMACION FINANCIERA (NIIF)</w:t>
      </w:r>
    </w:p>
    <w:p w:rsidR="00482725" w:rsidRPr="00A063ED" w:rsidRDefault="00482725" w:rsidP="00A063ED">
      <w:pPr>
        <w:spacing w:line="360" w:lineRule="auto"/>
        <w:jc w:val="both"/>
        <w:rPr>
          <w:rFonts w:ascii="Times New Roman" w:hAnsi="Times New Roman" w:cs="Times New Roman"/>
          <w:sz w:val="24"/>
          <w:szCs w:val="24"/>
        </w:rPr>
      </w:pPr>
      <w:r w:rsidRPr="00A063ED">
        <w:rPr>
          <w:rFonts w:ascii="Times New Roman" w:hAnsi="Times New Roman" w:cs="Times New Roman"/>
          <w:sz w:val="24"/>
          <w:szCs w:val="24"/>
        </w:rPr>
        <w:t xml:space="preserve">“Las normas internacionales de información financiera NIIF constituyen un cuerpo único de normas mundiales de contabilidad, de elevada calidad y de obligatorio cumplimiento, que llevan a requerir </w:t>
      </w:r>
      <w:r w:rsidRPr="00A063ED">
        <w:rPr>
          <w:rFonts w:ascii="Times New Roman" w:hAnsi="Times New Roman" w:cs="Times New Roman"/>
          <w:b/>
          <w:sz w:val="24"/>
          <w:szCs w:val="24"/>
        </w:rPr>
        <w:t>informacióncomparable, transparente y de imagen fiel</w:t>
      </w:r>
      <w:r w:rsidRPr="00A063ED">
        <w:rPr>
          <w:rFonts w:ascii="Times New Roman" w:hAnsi="Times New Roman" w:cs="Times New Roman"/>
          <w:sz w:val="24"/>
          <w:szCs w:val="24"/>
        </w:rPr>
        <w:t xml:space="preserve"> en los estados financieros para propósitos generales. Estas normas son elaboradas por la junta de Normas Internacionales de contabilidad (IASB)” </w:t>
      </w:r>
      <w:sdt>
        <w:sdtPr>
          <w:rPr>
            <w:rFonts w:ascii="Times New Roman" w:hAnsi="Times New Roman" w:cs="Times New Roman"/>
            <w:sz w:val="24"/>
            <w:szCs w:val="24"/>
          </w:rPr>
          <w:id w:val="7487409"/>
          <w:citation/>
        </w:sdtPr>
        <w:sdtEndPr/>
        <w:sdtContent>
          <w:r w:rsidR="00B62C6B" w:rsidRPr="00A063ED">
            <w:rPr>
              <w:rFonts w:ascii="Times New Roman" w:hAnsi="Times New Roman" w:cs="Times New Roman"/>
              <w:sz w:val="24"/>
              <w:szCs w:val="24"/>
            </w:rPr>
            <w:fldChar w:fldCharType="begin"/>
          </w:r>
          <w:r w:rsidRPr="00A063ED">
            <w:rPr>
              <w:rFonts w:ascii="Times New Roman" w:hAnsi="Times New Roman" w:cs="Times New Roman"/>
              <w:sz w:val="24"/>
              <w:szCs w:val="24"/>
              <w:lang w:val="es-ES_tradnl"/>
            </w:rPr>
            <w:instrText xml:space="preserve"> CITATION Jai11 \l 1034 </w:instrText>
          </w:r>
          <w:r w:rsidR="00B62C6B" w:rsidRPr="00A063ED">
            <w:rPr>
              <w:rFonts w:ascii="Times New Roman" w:hAnsi="Times New Roman" w:cs="Times New Roman"/>
              <w:sz w:val="24"/>
              <w:szCs w:val="24"/>
            </w:rPr>
            <w:fldChar w:fldCharType="separate"/>
          </w:r>
          <w:r w:rsidRPr="00A063ED">
            <w:rPr>
              <w:rFonts w:ascii="Times New Roman" w:hAnsi="Times New Roman" w:cs="Times New Roman"/>
              <w:noProof/>
              <w:sz w:val="24"/>
              <w:szCs w:val="24"/>
              <w:lang w:val="es-ES_tradnl"/>
            </w:rPr>
            <w:t xml:space="preserve"> (Hidalgo &amp; Hidalgo, 2011)</w:t>
          </w:r>
          <w:r w:rsidR="00B62C6B" w:rsidRPr="00A063ED">
            <w:rPr>
              <w:rFonts w:ascii="Times New Roman" w:hAnsi="Times New Roman" w:cs="Times New Roman"/>
              <w:sz w:val="24"/>
              <w:szCs w:val="24"/>
            </w:rPr>
            <w:fldChar w:fldCharType="end"/>
          </w:r>
        </w:sdtContent>
      </w:sdt>
      <w:r w:rsidRPr="00A063ED">
        <w:rPr>
          <w:rFonts w:ascii="Times New Roman" w:hAnsi="Times New Roman" w:cs="Times New Roman"/>
          <w:sz w:val="24"/>
          <w:szCs w:val="24"/>
        </w:rPr>
        <w:t>.</w:t>
      </w:r>
    </w:p>
    <w:p w:rsidR="00482725" w:rsidRPr="00A063ED" w:rsidRDefault="00482725" w:rsidP="00A063ED">
      <w:pPr>
        <w:spacing w:line="360" w:lineRule="auto"/>
        <w:jc w:val="both"/>
        <w:rPr>
          <w:rFonts w:ascii="Times New Roman" w:hAnsi="Times New Roman" w:cs="Times New Roman"/>
          <w:sz w:val="24"/>
          <w:szCs w:val="24"/>
        </w:rPr>
      </w:pPr>
      <w:r w:rsidRPr="00A063ED">
        <w:rPr>
          <w:rFonts w:ascii="Times New Roman" w:hAnsi="Times New Roman" w:cs="Times New Roman"/>
          <w:sz w:val="24"/>
          <w:szCs w:val="24"/>
        </w:rPr>
        <w:lastRenderedPageBreak/>
        <w:t>Al decir información comparable nos referimos a que los estados financieros deben ser elaborados uniformemente, es decir deben tener características similares, que permita una comparación.</w:t>
      </w:r>
    </w:p>
    <w:p w:rsidR="00482725" w:rsidRPr="00A063ED" w:rsidRDefault="00482725" w:rsidP="00A063ED">
      <w:pPr>
        <w:spacing w:line="360" w:lineRule="auto"/>
        <w:jc w:val="both"/>
        <w:rPr>
          <w:rFonts w:ascii="Times New Roman" w:hAnsi="Times New Roman" w:cs="Times New Roman"/>
          <w:sz w:val="24"/>
          <w:szCs w:val="24"/>
        </w:rPr>
      </w:pPr>
      <w:r w:rsidRPr="00A063ED">
        <w:rPr>
          <w:rFonts w:ascii="Times New Roman" w:hAnsi="Times New Roman" w:cs="Times New Roman"/>
          <w:sz w:val="24"/>
          <w:szCs w:val="24"/>
        </w:rPr>
        <w:t xml:space="preserve">Información transparente </w:t>
      </w:r>
      <w:r w:rsidRPr="00A063ED">
        <w:rPr>
          <w:rFonts w:ascii="Times New Roman" w:hAnsi="Times New Roman" w:cs="Times New Roman"/>
          <w:sz w:val="24"/>
          <w:szCs w:val="24"/>
          <w:lang w:val="es-PE"/>
        </w:rPr>
        <w:t>se refiere a que debe estar libre de mentira o engaño, y que es de fácil interpretación, y finalmente la imagen fiel hace referencia a que los estados financieros deben ser presentados sin alteración alguna.</w:t>
      </w:r>
    </w:p>
    <w:p w:rsidR="00482725" w:rsidRPr="00A063ED" w:rsidRDefault="00482725" w:rsidP="00A063ED">
      <w:pPr>
        <w:spacing w:line="360" w:lineRule="auto"/>
        <w:jc w:val="both"/>
        <w:rPr>
          <w:rFonts w:ascii="Times New Roman" w:hAnsi="Times New Roman" w:cs="Times New Roman"/>
          <w:sz w:val="24"/>
          <w:szCs w:val="24"/>
        </w:rPr>
      </w:pPr>
      <w:r w:rsidRPr="00A063ED">
        <w:rPr>
          <w:rFonts w:ascii="Times New Roman" w:hAnsi="Times New Roman" w:cs="Times New Roman"/>
          <w:sz w:val="24"/>
          <w:szCs w:val="24"/>
        </w:rPr>
        <w:t>Las NIIF están conformadas por:</w:t>
      </w:r>
    </w:p>
    <w:p w:rsidR="00482725" w:rsidRPr="00A063ED" w:rsidRDefault="00482725" w:rsidP="008D6D49">
      <w:pPr>
        <w:pStyle w:val="Prrafodelista"/>
        <w:numPr>
          <w:ilvl w:val="0"/>
          <w:numId w:val="12"/>
        </w:numPr>
        <w:spacing w:line="360" w:lineRule="auto"/>
        <w:jc w:val="both"/>
        <w:rPr>
          <w:rFonts w:ascii="Times New Roman" w:hAnsi="Times New Roman" w:cs="Times New Roman"/>
          <w:sz w:val="24"/>
          <w:szCs w:val="24"/>
        </w:rPr>
      </w:pPr>
      <w:r w:rsidRPr="00A063ED">
        <w:rPr>
          <w:rFonts w:ascii="Times New Roman" w:hAnsi="Times New Roman" w:cs="Times New Roman"/>
          <w:sz w:val="24"/>
          <w:szCs w:val="24"/>
        </w:rPr>
        <w:t>Marco conceptual y sus interpretaciones</w:t>
      </w:r>
    </w:p>
    <w:p w:rsidR="00482725" w:rsidRPr="00A063ED" w:rsidRDefault="00482725" w:rsidP="008D6D49">
      <w:pPr>
        <w:pStyle w:val="Prrafodelista"/>
        <w:numPr>
          <w:ilvl w:val="0"/>
          <w:numId w:val="12"/>
        </w:numPr>
        <w:spacing w:line="360" w:lineRule="auto"/>
        <w:jc w:val="both"/>
        <w:rPr>
          <w:rFonts w:ascii="Times New Roman" w:hAnsi="Times New Roman" w:cs="Times New Roman"/>
          <w:sz w:val="24"/>
          <w:szCs w:val="24"/>
        </w:rPr>
      </w:pPr>
      <w:r w:rsidRPr="00A063ED">
        <w:rPr>
          <w:rFonts w:ascii="Times New Roman" w:hAnsi="Times New Roman" w:cs="Times New Roman"/>
          <w:sz w:val="24"/>
          <w:szCs w:val="24"/>
        </w:rPr>
        <w:t>9 NIIF emitidas a la fecha (2011)</w:t>
      </w:r>
    </w:p>
    <w:p w:rsidR="00482725" w:rsidRPr="00A063ED" w:rsidRDefault="00482725" w:rsidP="008D6D49">
      <w:pPr>
        <w:pStyle w:val="Prrafodelista"/>
        <w:numPr>
          <w:ilvl w:val="0"/>
          <w:numId w:val="12"/>
        </w:numPr>
        <w:spacing w:line="360" w:lineRule="auto"/>
        <w:jc w:val="both"/>
        <w:rPr>
          <w:rFonts w:ascii="Times New Roman" w:hAnsi="Times New Roman" w:cs="Times New Roman"/>
          <w:sz w:val="24"/>
          <w:szCs w:val="24"/>
        </w:rPr>
      </w:pPr>
      <w:r w:rsidRPr="00A063ED">
        <w:rPr>
          <w:rFonts w:ascii="Times New Roman" w:hAnsi="Times New Roman" w:cs="Times New Roman"/>
          <w:sz w:val="24"/>
          <w:szCs w:val="24"/>
        </w:rPr>
        <w:t xml:space="preserve">30 NIC vigentes </w:t>
      </w:r>
    </w:p>
    <w:p w:rsidR="00482725" w:rsidRPr="00A063ED" w:rsidRDefault="00482725" w:rsidP="00A063ED">
      <w:pPr>
        <w:spacing w:line="360" w:lineRule="auto"/>
        <w:jc w:val="both"/>
        <w:rPr>
          <w:rFonts w:ascii="Times New Roman" w:hAnsi="Times New Roman" w:cs="Times New Roman"/>
          <w:sz w:val="24"/>
          <w:szCs w:val="24"/>
        </w:rPr>
      </w:pPr>
      <w:r w:rsidRPr="00A063ED">
        <w:rPr>
          <w:rFonts w:ascii="Times New Roman" w:hAnsi="Times New Roman" w:cs="Times New Roman"/>
          <w:sz w:val="24"/>
          <w:szCs w:val="24"/>
        </w:rPr>
        <w:t>A continuación se presenta a las NIIF vigentes:</w:t>
      </w:r>
    </w:p>
    <w:p w:rsidR="00482725" w:rsidRPr="00245219" w:rsidRDefault="00482725" w:rsidP="00245219">
      <w:pPr>
        <w:spacing w:line="240" w:lineRule="auto"/>
        <w:jc w:val="both"/>
        <w:rPr>
          <w:rFonts w:ascii="Times New Roman" w:hAnsi="Times New Roman" w:cs="Times New Roman"/>
          <w:sz w:val="24"/>
          <w:szCs w:val="24"/>
        </w:rPr>
      </w:pPr>
      <w:r w:rsidRPr="00245219">
        <w:rPr>
          <w:rFonts w:ascii="Times New Roman" w:hAnsi="Times New Roman" w:cs="Times New Roman"/>
          <w:sz w:val="24"/>
          <w:szCs w:val="24"/>
        </w:rPr>
        <w:t>NIIF 1 -. Adaptación por primera vez de las NIIFS</w:t>
      </w:r>
    </w:p>
    <w:p w:rsidR="00482725" w:rsidRPr="00245219" w:rsidRDefault="00482725" w:rsidP="00245219">
      <w:pPr>
        <w:spacing w:line="240" w:lineRule="auto"/>
        <w:jc w:val="both"/>
        <w:rPr>
          <w:rFonts w:ascii="Times New Roman" w:hAnsi="Times New Roman" w:cs="Times New Roman"/>
          <w:sz w:val="24"/>
          <w:szCs w:val="24"/>
        </w:rPr>
      </w:pPr>
      <w:r w:rsidRPr="00245219">
        <w:rPr>
          <w:rFonts w:ascii="Times New Roman" w:hAnsi="Times New Roman" w:cs="Times New Roman"/>
          <w:sz w:val="24"/>
          <w:szCs w:val="24"/>
        </w:rPr>
        <w:t xml:space="preserve">NIIF 2 -. Pagos Basados en acciones </w:t>
      </w:r>
    </w:p>
    <w:p w:rsidR="00482725" w:rsidRPr="00245219" w:rsidRDefault="00482725" w:rsidP="00245219">
      <w:pPr>
        <w:spacing w:line="240" w:lineRule="auto"/>
        <w:jc w:val="both"/>
        <w:rPr>
          <w:rFonts w:ascii="Times New Roman" w:hAnsi="Times New Roman" w:cs="Times New Roman"/>
          <w:sz w:val="24"/>
          <w:szCs w:val="24"/>
        </w:rPr>
      </w:pPr>
      <w:r w:rsidRPr="00245219">
        <w:rPr>
          <w:rFonts w:ascii="Times New Roman" w:hAnsi="Times New Roman" w:cs="Times New Roman"/>
          <w:sz w:val="24"/>
          <w:szCs w:val="24"/>
        </w:rPr>
        <w:t>NIIF 3 -. Combinaciones de negocios</w:t>
      </w:r>
    </w:p>
    <w:p w:rsidR="00482725" w:rsidRPr="00245219" w:rsidRDefault="00482725" w:rsidP="00245219">
      <w:pPr>
        <w:spacing w:line="240" w:lineRule="auto"/>
        <w:jc w:val="both"/>
        <w:rPr>
          <w:rFonts w:ascii="Times New Roman" w:hAnsi="Times New Roman" w:cs="Times New Roman"/>
          <w:sz w:val="24"/>
          <w:szCs w:val="24"/>
        </w:rPr>
      </w:pPr>
      <w:r w:rsidRPr="00245219">
        <w:rPr>
          <w:rFonts w:ascii="Times New Roman" w:hAnsi="Times New Roman" w:cs="Times New Roman"/>
          <w:sz w:val="24"/>
          <w:szCs w:val="24"/>
        </w:rPr>
        <w:t xml:space="preserve">NIIF 4 -. Contratos de seguro </w:t>
      </w:r>
    </w:p>
    <w:p w:rsidR="00482725" w:rsidRPr="00245219" w:rsidRDefault="00482725" w:rsidP="00245219">
      <w:pPr>
        <w:spacing w:line="240" w:lineRule="auto"/>
        <w:jc w:val="both"/>
        <w:rPr>
          <w:rFonts w:ascii="Times New Roman" w:hAnsi="Times New Roman" w:cs="Times New Roman"/>
          <w:sz w:val="24"/>
          <w:szCs w:val="24"/>
        </w:rPr>
      </w:pPr>
      <w:r w:rsidRPr="00245219">
        <w:rPr>
          <w:rFonts w:ascii="Times New Roman" w:hAnsi="Times New Roman" w:cs="Times New Roman"/>
          <w:sz w:val="24"/>
          <w:szCs w:val="24"/>
        </w:rPr>
        <w:t>NIIF 5.- Activos no corrientes mantenido para la venta y actividades interrumpidas</w:t>
      </w:r>
    </w:p>
    <w:p w:rsidR="00482725" w:rsidRPr="00245219" w:rsidRDefault="00482725" w:rsidP="00245219">
      <w:pPr>
        <w:spacing w:line="240" w:lineRule="auto"/>
        <w:jc w:val="both"/>
        <w:rPr>
          <w:rFonts w:ascii="Times New Roman" w:hAnsi="Times New Roman" w:cs="Times New Roman"/>
          <w:sz w:val="24"/>
          <w:szCs w:val="24"/>
        </w:rPr>
      </w:pPr>
      <w:r w:rsidRPr="00245219">
        <w:rPr>
          <w:rFonts w:ascii="Times New Roman" w:hAnsi="Times New Roman" w:cs="Times New Roman"/>
          <w:sz w:val="24"/>
          <w:szCs w:val="24"/>
        </w:rPr>
        <w:t xml:space="preserve">NIIF 6.-  Exploración y evaluación de recursos minerales </w:t>
      </w:r>
    </w:p>
    <w:p w:rsidR="00482725" w:rsidRPr="00245219" w:rsidRDefault="00482725" w:rsidP="00245219">
      <w:pPr>
        <w:spacing w:line="240" w:lineRule="auto"/>
        <w:jc w:val="both"/>
        <w:rPr>
          <w:rFonts w:ascii="Times New Roman" w:hAnsi="Times New Roman" w:cs="Times New Roman"/>
          <w:sz w:val="24"/>
          <w:szCs w:val="24"/>
        </w:rPr>
      </w:pPr>
      <w:r w:rsidRPr="00245219">
        <w:rPr>
          <w:rFonts w:ascii="Times New Roman" w:hAnsi="Times New Roman" w:cs="Times New Roman"/>
          <w:sz w:val="24"/>
          <w:szCs w:val="24"/>
        </w:rPr>
        <w:t>NIIF 7.- Instrumentos financieros: revelaciones</w:t>
      </w:r>
    </w:p>
    <w:p w:rsidR="00482725" w:rsidRPr="00245219" w:rsidRDefault="00482725" w:rsidP="00245219">
      <w:pPr>
        <w:spacing w:line="240" w:lineRule="auto"/>
        <w:jc w:val="both"/>
        <w:rPr>
          <w:rFonts w:ascii="Times New Roman" w:hAnsi="Times New Roman" w:cs="Times New Roman"/>
          <w:sz w:val="24"/>
          <w:szCs w:val="24"/>
        </w:rPr>
      </w:pPr>
      <w:r w:rsidRPr="00245219">
        <w:rPr>
          <w:rFonts w:ascii="Times New Roman" w:hAnsi="Times New Roman" w:cs="Times New Roman"/>
          <w:sz w:val="24"/>
          <w:szCs w:val="24"/>
        </w:rPr>
        <w:t>NIIF 8.- Segmentos de operación</w:t>
      </w:r>
    </w:p>
    <w:p w:rsidR="00482725" w:rsidRDefault="00482725" w:rsidP="00245219">
      <w:pPr>
        <w:spacing w:line="240" w:lineRule="auto"/>
        <w:jc w:val="both"/>
        <w:rPr>
          <w:rFonts w:ascii="Times New Roman" w:hAnsi="Times New Roman" w:cs="Times New Roman"/>
          <w:sz w:val="24"/>
          <w:szCs w:val="24"/>
        </w:rPr>
      </w:pPr>
      <w:r w:rsidRPr="00245219">
        <w:rPr>
          <w:rFonts w:ascii="Times New Roman" w:hAnsi="Times New Roman" w:cs="Times New Roman"/>
          <w:sz w:val="24"/>
          <w:szCs w:val="24"/>
        </w:rPr>
        <w:t>NIIF 9.- Instrumentos financieros</w:t>
      </w:r>
    </w:p>
    <w:p w:rsidR="00D84770" w:rsidRDefault="00D84770" w:rsidP="00A063ED">
      <w:pPr>
        <w:spacing w:line="360" w:lineRule="auto"/>
        <w:rPr>
          <w:rFonts w:ascii="Times New Roman" w:hAnsi="Times New Roman" w:cs="Times New Roman"/>
          <w:b/>
          <w:sz w:val="24"/>
          <w:szCs w:val="24"/>
          <w:lang w:val="es-ES_tradnl"/>
        </w:rPr>
      </w:pPr>
    </w:p>
    <w:p w:rsidR="00482725" w:rsidRPr="00A063ED" w:rsidRDefault="001E4EC2" w:rsidP="00A063ED">
      <w:pPr>
        <w:spacing w:line="360" w:lineRule="auto"/>
        <w:rPr>
          <w:rFonts w:ascii="Times New Roman" w:hAnsi="Times New Roman" w:cs="Times New Roman"/>
          <w:b/>
          <w:sz w:val="24"/>
          <w:szCs w:val="24"/>
          <w:lang w:val="es-ES_tradnl"/>
        </w:rPr>
      </w:pPr>
      <w:r>
        <w:rPr>
          <w:rFonts w:ascii="Times New Roman" w:hAnsi="Times New Roman" w:cs="Times New Roman"/>
          <w:b/>
          <w:sz w:val="24"/>
          <w:szCs w:val="24"/>
          <w:lang w:val="es-ES_tradnl"/>
        </w:rPr>
        <w:t xml:space="preserve">1.4.2. </w:t>
      </w:r>
      <w:r w:rsidR="00482725" w:rsidRPr="00A063ED">
        <w:rPr>
          <w:rFonts w:ascii="Times New Roman" w:hAnsi="Times New Roman" w:cs="Times New Roman"/>
          <w:b/>
          <w:sz w:val="24"/>
          <w:szCs w:val="24"/>
          <w:lang w:val="es-ES_tradnl"/>
        </w:rPr>
        <w:t>PRINCIPIOS DE LOS ESTADOS FINANCIEROS</w:t>
      </w:r>
    </w:p>
    <w:p w:rsidR="00482725" w:rsidRPr="00A063ED" w:rsidRDefault="00482725" w:rsidP="00A063ED">
      <w:pPr>
        <w:spacing w:line="360" w:lineRule="auto"/>
        <w:jc w:val="both"/>
        <w:rPr>
          <w:rFonts w:ascii="Times New Roman" w:hAnsi="Times New Roman" w:cs="Times New Roman"/>
          <w:sz w:val="24"/>
          <w:szCs w:val="24"/>
          <w:lang w:val="es-ES_tradnl"/>
        </w:rPr>
      </w:pPr>
      <w:r w:rsidRPr="00A063ED">
        <w:rPr>
          <w:rFonts w:ascii="Times New Roman" w:hAnsi="Times New Roman" w:cs="Times New Roman"/>
          <w:sz w:val="24"/>
          <w:szCs w:val="24"/>
          <w:lang w:val="es-ES_tradnl"/>
        </w:rPr>
        <w:t>“Los principios contables básicos, generalmente aceptados, deben ser acogidos por la totalidad de las empresas y contemplan las convenciones, normas y procedimientos con los que se fijan las prácticas contables desarrolladas con base en la experiencia, el criterio y la costumbre</w:t>
      </w:r>
      <w:r w:rsidR="00245219">
        <w:rPr>
          <w:rFonts w:ascii="Times New Roman" w:hAnsi="Times New Roman" w:cs="Times New Roman"/>
          <w:sz w:val="24"/>
          <w:szCs w:val="24"/>
          <w:lang w:val="es-ES_tradnl"/>
        </w:rPr>
        <w:t>”</w:t>
      </w:r>
      <w:r w:rsidRPr="00A063ED">
        <w:rPr>
          <w:rFonts w:ascii="Times New Roman" w:hAnsi="Times New Roman" w:cs="Times New Roman"/>
          <w:sz w:val="24"/>
          <w:szCs w:val="24"/>
          <w:lang w:val="es-ES_tradnl"/>
        </w:rPr>
        <w:t xml:space="preserve">. </w:t>
      </w:r>
    </w:p>
    <w:p w:rsidR="00482725" w:rsidRPr="00A063ED" w:rsidRDefault="00482725" w:rsidP="00A063ED">
      <w:pPr>
        <w:spacing w:line="360" w:lineRule="auto"/>
        <w:jc w:val="both"/>
        <w:rPr>
          <w:rFonts w:ascii="Times New Roman" w:hAnsi="Times New Roman" w:cs="Times New Roman"/>
          <w:sz w:val="24"/>
          <w:szCs w:val="24"/>
          <w:lang w:val="es-ES_tradnl"/>
        </w:rPr>
      </w:pPr>
      <w:r w:rsidRPr="00A063ED">
        <w:rPr>
          <w:rFonts w:ascii="Times New Roman" w:hAnsi="Times New Roman" w:cs="Times New Roman"/>
          <w:sz w:val="24"/>
          <w:szCs w:val="24"/>
          <w:lang w:val="es-ES_tradnl"/>
        </w:rPr>
        <w:t>Los principales principios</w:t>
      </w:r>
      <w:r w:rsidR="00245219">
        <w:rPr>
          <w:rFonts w:ascii="Times New Roman" w:hAnsi="Times New Roman" w:cs="Times New Roman"/>
          <w:sz w:val="24"/>
          <w:szCs w:val="24"/>
          <w:lang w:val="es-ES_tradnl"/>
        </w:rPr>
        <w:t xml:space="preserve"> conocidos</w:t>
      </w:r>
      <w:r w:rsidRPr="00A063ED">
        <w:rPr>
          <w:rFonts w:ascii="Times New Roman" w:hAnsi="Times New Roman" w:cs="Times New Roman"/>
          <w:sz w:val="24"/>
          <w:szCs w:val="24"/>
          <w:lang w:val="es-ES_tradnl"/>
        </w:rPr>
        <w:t xml:space="preserve"> son:</w:t>
      </w:r>
    </w:p>
    <w:p w:rsidR="00482725" w:rsidRPr="00A063ED" w:rsidRDefault="00482725" w:rsidP="008D6D49">
      <w:pPr>
        <w:pStyle w:val="Prrafodelista"/>
        <w:numPr>
          <w:ilvl w:val="0"/>
          <w:numId w:val="13"/>
        </w:numPr>
        <w:spacing w:line="360" w:lineRule="auto"/>
        <w:jc w:val="both"/>
        <w:rPr>
          <w:rFonts w:ascii="Times New Roman" w:hAnsi="Times New Roman" w:cs="Times New Roman"/>
          <w:sz w:val="24"/>
          <w:szCs w:val="24"/>
          <w:lang w:val="es-ES_tradnl"/>
        </w:rPr>
      </w:pPr>
      <w:r w:rsidRPr="00A063ED">
        <w:rPr>
          <w:rFonts w:ascii="Times New Roman" w:hAnsi="Times New Roman" w:cs="Times New Roman"/>
          <w:sz w:val="24"/>
          <w:szCs w:val="24"/>
          <w:lang w:val="es-ES_tradnl"/>
        </w:rPr>
        <w:lastRenderedPageBreak/>
        <w:t xml:space="preserve">Los datos contables deben ser registrados en términos de dinero, para el Ecuador, en dólares, se lo llama Unidad de Medida. </w:t>
      </w:r>
    </w:p>
    <w:p w:rsidR="00482725" w:rsidRPr="00A063ED" w:rsidRDefault="00482725" w:rsidP="008D6D49">
      <w:pPr>
        <w:pStyle w:val="Prrafodelista"/>
        <w:numPr>
          <w:ilvl w:val="0"/>
          <w:numId w:val="13"/>
        </w:numPr>
        <w:spacing w:line="360" w:lineRule="auto"/>
        <w:jc w:val="both"/>
        <w:rPr>
          <w:rFonts w:ascii="Times New Roman" w:hAnsi="Times New Roman" w:cs="Times New Roman"/>
          <w:sz w:val="24"/>
          <w:szCs w:val="24"/>
          <w:lang w:val="es-ES_tradnl"/>
        </w:rPr>
      </w:pPr>
      <w:r w:rsidRPr="00A063ED">
        <w:rPr>
          <w:rFonts w:ascii="Times New Roman" w:hAnsi="Times New Roman" w:cs="Times New Roman"/>
          <w:sz w:val="24"/>
          <w:szCs w:val="24"/>
          <w:lang w:val="es-ES_tradnl"/>
        </w:rPr>
        <w:t>Toda transacción debe ser contabilizada por partida doble, esto es, cobre todo activo existen derechos de los socios y/o de los acreedores, llamado también principio de partida doble.</w:t>
      </w:r>
    </w:p>
    <w:p w:rsidR="00482725" w:rsidRPr="00A063ED" w:rsidRDefault="00482725" w:rsidP="008D6D49">
      <w:pPr>
        <w:pStyle w:val="Prrafodelista"/>
        <w:numPr>
          <w:ilvl w:val="0"/>
          <w:numId w:val="13"/>
        </w:numPr>
        <w:spacing w:line="360" w:lineRule="auto"/>
        <w:jc w:val="both"/>
        <w:rPr>
          <w:rFonts w:ascii="Times New Roman" w:hAnsi="Times New Roman" w:cs="Times New Roman"/>
          <w:sz w:val="24"/>
          <w:szCs w:val="24"/>
          <w:lang w:val="es-ES_tradnl"/>
        </w:rPr>
      </w:pPr>
      <w:r w:rsidRPr="00A063ED">
        <w:rPr>
          <w:rFonts w:ascii="Times New Roman" w:hAnsi="Times New Roman" w:cs="Times New Roman"/>
          <w:sz w:val="24"/>
          <w:szCs w:val="24"/>
          <w:lang w:val="es-ES_tradnl"/>
        </w:rPr>
        <w:t xml:space="preserve">La empresa es una entidad independiente de sus socios o propietarios, por lo cual las bases contables deben sujetarse a este principio. </w:t>
      </w:r>
    </w:p>
    <w:p w:rsidR="00482725" w:rsidRPr="00A063ED" w:rsidRDefault="00482725" w:rsidP="008D6D49">
      <w:pPr>
        <w:pStyle w:val="Prrafodelista"/>
        <w:numPr>
          <w:ilvl w:val="0"/>
          <w:numId w:val="13"/>
        </w:numPr>
        <w:spacing w:line="360" w:lineRule="auto"/>
        <w:jc w:val="both"/>
        <w:rPr>
          <w:rFonts w:ascii="Times New Roman" w:hAnsi="Times New Roman" w:cs="Times New Roman"/>
          <w:sz w:val="24"/>
          <w:szCs w:val="24"/>
          <w:lang w:val="es-ES_tradnl"/>
        </w:rPr>
      </w:pPr>
      <w:r w:rsidRPr="00A063ED">
        <w:rPr>
          <w:rFonts w:ascii="Times New Roman" w:hAnsi="Times New Roman" w:cs="Times New Roman"/>
          <w:sz w:val="24"/>
          <w:szCs w:val="24"/>
          <w:lang w:val="es-ES_tradnl"/>
        </w:rPr>
        <w:t xml:space="preserve">Se debe partir del supuesto que los estados financieros son consistentes, es decir que se han empleado las mismas técnicas contables todos los años, de tal manera que puedan ser comparadas, se llama también uniformidad. </w:t>
      </w:r>
    </w:p>
    <w:p w:rsidR="00482725" w:rsidRPr="00A063ED" w:rsidRDefault="00482725" w:rsidP="008D6D49">
      <w:pPr>
        <w:pStyle w:val="Prrafodelista"/>
        <w:numPr>
          <w:ilvl w:val="0"/>
          <w:numId w:val="13"/>
        </w:numPr>
        <w:spacing w:line="360" w:lineRule="auto"/>
        <w:jc w:val="both"/>
        <w:rPr>
          <w:rFonts w:ascii="Times New Roman" w:hAnsi="Times New Roman" w:cs="Times New Roman"/>
          <w:sz w:val="24"/>
          <w:szCs w:val="24"/>
          <w:lang w:val="es-ES_tradnl"/>
        </w:rPr>
      </w:pPr>
      <w:r w:rsidRPr="00A063ED">
        <w:rPr>
          <w:rFonts w:ascii="Times New Roman" w:hAnsi="Times New Roman" w:cs="Times New Roman"/>
          <w:sz w:val="24"/>
          <w:szCs w:val="24"/>
          <w:lang w:val="es-ES_tradnl"/>
        </w:rPr>
        <w:t>Los ingresos se reconocen basados en la causación y en un intercambio económico, ajustado al principio de la partida doble.</w:t>
      </w:r>
    </w:p>
    <w:p w:rsidR="00482725" w:rsidRPr="00A063ED" w:rsidRDefault="00482725" w:rsidP="008D6D49">
      <w:pPr>
        <w:pStyle w:val="Prrafodelista"/>
        <w:numPr>
          <w:ilvl w:val="0"/>
          <w:numId w:val="13"/>
        </w:numPr>
        <w:spacing w:line="360" w:lineRule="auto"/>
        <w:jc w:val="both"/>
        <w:rPr>
          <w:rFonts w:ascii="Times New Roman" w:hAnsi="Times New Roman" w:cs="Times New Roman"/>
          <w:sz w:val="24"/>
          <w:szCs w:val="24"/>
          <w:lang w:val="es-ES_tradnl"/>
        </w:rPr>
      </w:pPr>
      <w:r w:rsidRPr="00A063ED">
        <w:rPr>
          <w:rFonts w:ascii="Times New Roman" w:hAnsi="Times New Roman" w:cs="Times New Roman"/>
          <w:sz w:val="24"/>
          <w:szCs w:val="24"/>
          <w:lang w:val="es-ES_tradnl"/>
        </w:rPr>
        <w:t xml:space="preserve">Las partidas del Balance General son valuadas, en su mayoría, al costo, con el fin de mantener un principio conservador, principio de conservatismo. </w:t>
      </w:r>
    </w:p>
    <w:p w:rsidR="00482725" w:rsidRDefault="00482725" w:rsidP="008D6D49">
      <w:pPr>
        <w:pStyle w:val="Prrafodelista"/>
        <w:numPr>
          <w:ilvl w:val="0"/>
          <w:numId w:val="13"/>
        </w:numPr>
        <w:spacing w:line="360" w:lineRule="auto"/>
        <w:jc w:val="both"/>
        <w:rPr>
          <w:rFonts w:ascii="Times New Roman" w:hAnsi="Times New Roman" w:cs="Times New Roman"/>
          <w:sz w:val="24"/>
          <w:szCs w:val="24"/>
          <w:lang w:val="es-ES_tradnl"/>
        </w:rPr>
      </w:pPr>
      <w:r w:rsidRPr="00A063ED">
        <w:rPr>
          <w:rFonts w:ascii="Times New Roman" w:hAnsi="Times New Roman" w:cs="Times New Roman"/>
          <w:sz w:val="24"/>
          <w:szCs w:val="24"/>
          <w:lang w:val="es-ES_tradnl"/>
        </w:rPr>
        <w:t xml:space="preserve">Al igual que el punto anterior, las perdidas sobre derechos se deberían registrar inmediatamente, pero las utilidades no. </w:t>
      </w:r>
    </w:p>
    <w:p w:rsidR="00356AD5" w:rsidRPr="00A063ED" w:rsidRDefault="00356AD5" w:rsidP="00356AD5">
      <w:pPr>
        <w:pStyle w:val="Prrafodelista"/>
        <w:spacing w:line="360" w:lineRule="auto"/>
        <w:jc w:val="both"/>
        <w:rPr>
          <w:rFonts w:ascii="Times New Roman" w:hAnsi="Times New Roman" w:cs="Times New Roman"/>
          <w:sz w:val="24"/>
          <w:szCs w:val="24"/>
          <w:lang w:val="es-ES_tradnl"/>
        </w:rPr>
      </w:pPr>
    </w:p>
    <w:p w:rsidR="00482725" w:rsidRPr="00A063ED" w:rsidRDefault="001E4EC2" w:rsidP="00A063ED">
      <w:pPr>
        <w:spacing w:line="360" w:lineRule="auto"/>
        <w:rPr>
          <w:rFonts w:ascii="Times New Roman" w:hAnsi="Times New Roman" w:cs="Times New Roman"/>
          <w:b/>
          <w:sz w:val="24"/>
          <w:szCs w:val="24"/>
          <w:lang w:val="es-ES_tradnl"/>
        </w:rPr>
      </w:pPr>
      <w:r>
        <w:rPr>
          <w:rFonts w:ascii="Times New Roman" w:hAnsi="Times New Roman" w:cs="Times New Roman"/>
          <w:b/>
          <w:sz w:val="24"/>
          <w:szCs w:val="24"/>
          <w:lang w:val="es-ES_tradnl"/>
        </w:rPr>
        <w:t>1.4.3.</w:t>
      </w:r>
      <w:r w:rsidR="00482725" w:rsidRPr="00A063ED">
        <w:rPr>
          <w:rFonts w:ascii="Times New Roman" w:hAnsi="Times New Roman" w:cs="Times New Roman"/>
          <w:b/>
          <w:sz w:val="24"/>
          <w:szCs w:val="24"/>
          <w:lang w:val="es-ES_tradnl"/>
        </w:rPr>
        <w:t xml:space="preserve"> LIMITACIONES DE LOS ESTADOS FINANCIEROS</w:t>
      </w:r>
    </w:p>
    <w:p w:rsidR="00482725" w:rsidRPr="00A063ED" w:rsidRDefault="00482725" w:rsidP="00A063ED">
      <w:pPr>
        <w:spacing w:line="360" w:lineRule="auto"/>
        <w:jc w:val="both"/>
        <w:rPr>
          <w:rFonts w:ascii="Times New Roman" w:hAnsi="Times New Roman" w:cs="Times New Roman"/>
          <w:sz w:val="24"/>
          <w:szCs w:val="24"/>
          <w:lang w:val="es-ES_tradnl"/>
        </w:rPr>
      </w:pPr>
      <w:r w:rsidRPr="00A063ED">
        <w:rPr>
          <w:rFonts w:ascii="Times New Roman" w:hAnsi="Times New Roman" w:cs="Times New Roman"/>
          <w:sz w:val="24"/>
          <w:szCs w:val="24"/>
          <w:lang w:val="es-ES_tradnl"/>
        </w:rPr>
        <w:t>Pese a que se conciben generalmente como exactos, precisos y confiables, los estados financieros presentan algunas limitaciones, entre las cuales podemos destacar:</w:t>
      </w:r>
    </w:p>
    <w:p w:rsidR="00245219" w:rsidRDefault="00482725" w:rsidP="008D6D49">
      <w:pPr>
        <w:pStyle w:val="Prrafodelista"/>
        <w:numPr>
          <w:ilvl w:val="0"/>
          <w:numId w:val="14"/>
        </w:numPr>
        <w:spacing w:line="360" w:lineRule="auto"/>
        <w:jc w:val="both"/>
        <w:rPr>
          <w:rFonts w:ascii="Times New Roman" w:hAnsi="Times New Roman" w:cs="Times New Roman"/>
          <w:sz w:val="24"/>
          <w:szCs w:val="24"/>
          <w:lang w:val="es-ES_tradnl"/>
        </w:rPr>
      </w:pPr>
      <w:r w:rsidRPr="00245219">
        <w:rPr>
          <w:rFonts w:ascii="Times New Roman" w:hAnsi="Times New Roman" w:cs="Times New Roman"/>
          <w:sz w:val="24"/>
          <w:szCs w:val="24"/>
          <w:lang w:val="es-ES_tradnl"/>
        </w:rPr>
        <w:t>Son informes provisionales</w:t>
      </w:r>
    </w:p>
    <w:p w:rsidR="00245219" w:rsidRDefault="00482725" w:rsidP="008D6D49">
      <w:pPr>
        <w:pStyle w:val="Prrafodelista"/>
        <w:numPr>
          <w:ilvl w:val="0"/>
          <w:numId w:val="14"/>
        </w:numPr>
        <w:spacing w:line="360" w:lineRule="auto"/>
        <w:jc w:val="both"/>
        <w:rPr>
          <w:rFonts w:ascii="Times New Roman" w:hAnsi="Times New Roman" w:cs="Times New Roman"/>
          <w:sz w:val="24"/>
          <w:szCs w:val="24"/>
          <w:lang w:val="es-ES_tradnl"/>
        </w:rPr>
      </w:pPr>
      <w:r w:rsidRPr="00245219">
        <w:rPr>
          <w:rFonts w:ascii="Times New Roman" w:hAnsi="Times New Roman" w:cs="Times New Roman"/>
          <w:sz w:val="24"/>
          <w:szCs w:val="24"/>
          <w:lang w:val="es-ES_tradnl"/>
        </w:rPr>
        <w:t>Los estados financieros involucran a varias áreas dentro de la organización</w:t>
      </w:r>
      <w:r w:rsidR="00245219">
        <w:rPr>
          <w:rFonts w:ascii="Times New Roman" w:hAnsi="Times New Roman" w:cs="Times New Roman"/>
          <w:sz w:val="24"/>
          <w:szCs w:val="24"/>
          <w:lang w:val="es-ES_tradnl"/>
        </w:rPr>
        <w:t>.</w:t>
      </w:r>
    </w:p>
    <w:p w:rsidR="00245219" w:rsidRDefault="00482725" w:rsidP="008D6D49">
      <w:pPr>
        <w:pStyle w:val="Prrafodelista"/>
        <w:numPr>
          <w:ilvl w:val="0"/>
          <w:numId w:val="14"/>
        </w:numPr>
        <w:spacing w:line="360" w:lineRule="auto"/>
        <w:jc w:val="both"/>
        <w:rPr>
          <w:rFonts w:ascii="Times New Roman" w:hAnsi="Times New Roman" w:cs="Times New Roman"/>
          <w:sz w:val="24"/>
          <w:szCs w:val="24"/>
          <w:lang w:val="es-ES_tradnl"/>
        </w:rPr>
      </w:pPr>
      <w:r w:rsidRPr="00245219">
        <w:rPr>
          <w:rFonts w:ascii="Times New Roman" w:hAnsi="Times New Roman" w:cs="Times New Roman"/>
          <w:sz w:val="24"/>
          <w:szCs w:val="24"/>
          <w:lang w:val="es-ES_tradnl"/>
        </w:rPr>
        <w:t>En una economía inflacionaria, con grandes recesiones, en un momento determinado no se puede determinar el valor de los activos</w:t>
      </w:r>
      <w:r w:rsidR="00245219">
        <w:rPr>
          <w:rFonts w:ascii="Times New Roman" w:hAnsi="Times New Roman" w:cs="Times New Roman"/>
          <w:sz w:val="24"/>
          <w:szCs w:val="24"/>
          <w:lang w:val="es-ES_tradnl"/>
        </w:rPr>
        <w:t>.</w:t>
      </w:r>
    </w:p>
    <w:p w:rsidR="00482725" w:rsidRPr="00245219" w:rsidRDefault="00482725" w:rsidP="008D6D49">
      <w:pPr>
        <w:pStyle w:val="Prrafodelista"/>
        <w:numPr>
          <w:ilvl w:val="0"/>
          <w:numId w:val="14"/>
        </w:numPr>
        <w:spacing w:line="360" w:lineRule="auto"/>
        <w:jc w:val="both"/>
        <w:rPr>
          <w:rFonts w:ascii="Times New Roman" w:hAnsi="Times New Roman" w:cs="Times New Roman"/>
          <w:sz w:val="24"/>
          <w:szCs w:val="24"/>
          <w:lang w:val="es-ES_tradnl"/>
        </w:rPr>
      </w:pPr>
      <w:r w:rsidRPr="00245219">
        <w:rPr>
          <w:rFonts w:ascii="Times New Roman" w:hAnsi="Times New Roman" w:cs="Times New Roman"/>
          <w:sz w:val="24"/>
          <w:szCs w:val="24"/>
          <w:lang w:val="es-ES_tradnl"/>
        </w:rPr>
        <w:t>Los estados de resultados no muestran algunas situaciones que afectan la situación financiera y el resultado de las operaciones</w:t>
      </w:r>
      <w:r w:rsidR="00245219">
        <w:rPr>
          <w:rFonts w:ascii="Times New Roman" w:hAnsi="Times New Roman" w:cs="Times New Roman"/>
          <w:sz w:val="24"/>
          <w:szCs w:val="24"/>
          <w:lang w:val="es-ES_tradnl"/>
        </w:rPr>
        <w:t>.</w:t>
      </w:r>
    </w:p>
    <w:p w:rsidR="00482725" w:rsidRPr="00A063ED" w:rsidRDefault="001E4EC2" w:rsidP="00A063ED">
      <w:pPr>
        <w:spacing w:line="360" w:lineRule="auto"/>
        <w:jc w:val="both"/>
        <w:rPr>
          <w:rFonts w:ascii="Times New Roman" w:hAnsi="Times New Roman" w:cs="Times New Roman"/>
          <w:sz w:val="24"/>
          <w:szCs w:val="24"/>
          <w:lang w:val="es-ES_tradnl"/>
        </w:rPr>
      </w:pPr>
      <w:r>
        <w:rPr>
          <w:rFonts w:ascii="Times New Roman" w:hAnsi="Times New Roman" w:cs="Times New Roman"/>
          <w:b/>
          <w:sz w:val="24"/>
          <w:szCs w:val="24"/>
          <w:lang w:val="es-ES_tradnl"/>
        </w:rPr>
        <w:t>1.5.</w:t>
      </w:r>
      <w:r w:rsidR="00D84770">
        <w:rPr>
          <w:rFonts w:ascii="Times New Roman" w:hAnsi="Times New Roman" w:cs="Times New Roman"/>
          <w:b/>
          <w:sz w:val="24"/>
          <w:szCs w:val="24"/>
          <w:lang w:val="es-ES_tradnl"/>
        </w:rPr>
        <w:t xml:space="preserve"> </w:t>
      </w:r>
      <w:r w:rsidR="00482725" w:rsidRPr="00A063ED">
        <w:rPr>
          <w:rFonts w:ascii="Times New Roman" w:hAnsi="Times New Roman" w:cs="Times New Roman"/>
          <w:b/>
          <w:sz w:val="24"/>
          <w:szCs w:val="24"/>
          <w:lang w:val="es-ES_tradnl"/>
        </w:rPr>
        <w:t xml:space="preserve">CUENTAS BANCARIAS: </w:t>
      </w:r>
      <w:r w:rsidR="00482725" w:rsidRPr="00A063ED">
        <w:rPr>
          <w:rFonts w:ascii="Times New Roman" w:hAnsi="Times New Roman" w:cs="Times New Roman"/>
          <w:sz w:val="24"/>
          <w:szCs w:val="24"/>
          <w:lang w:val="es-ES_tradnl"/>
        </w:rPr>
        <w:t>Existen de dos tipos:</w:t>
      </w:r>
    </w:p>
    <w:p w:rsidR="00482725" w:rsidRPr="00A063ED" w:rsidRDefault="001E4EC2" w:rsidP="00356AD5">
      <w:pPr>
        <w:tabs>
          <w:tab w:val="left" w:pos="5105"/>
        </w:tabs>
        <w:spacing w:line="360" w:lineRule="auto"/>
        <w:rPr>
          <w:rFonts w:ascii="Times New Roman" w:hAnsi="Times New Roman" w:cs="Times New Roman"/>
          <w:b/>
          <w:color w:val="222222"/>
          <w:sz w:val="24"/>
          <w:szCs w:val="24"/>
          <w:shd w:val="clear" w:color="auto" w:fill="FFFFFF"/>
        </w:rPr>
      </w:pPr>
      <w:r>
        <w:rPr>
          <w:rFonts w:ascii="Times New Roman" w:hAnsi="Times New Roman" w:cs="Times New Roman"/>
          <w:b/>
          <w:color w:val="222222"/>
          <w:sz w:val="24"/>
          <w:szCs w:val="24"/>
          <w:shd w:val="clear" w:color="auto" w:fill="FFFFFF"/>
        </w:rPr>
        <w:t xml:space="preserve">1.5.1. </w:t>
      </w:r>
      <w:r w:rsidR="00482725" w:rsidRPr="00A063ED">
        <w:rPr>
          <w:rFonts w:ascii="Times New Roman" w:hAnsi="Times New Roman" w:cs="Times New Roman"/>
          <w:b/>
          <w:color w:val="222222"/>
          <w:sz w:val="24"/>
          <w:szCs w:val="24"/>
          <w:shd w:val="clear" w:color="auto" w:fill="FFFFFF"/>
        </w:rPr>
        <w:t>CUENTAS DE AHORRO</w:t>
      </w:r>
      <w:r w:rsidR="00356AD5">
        <w:rPr>
          <w:rFonts w:ascii="Times New Roman" w:hAnsi="Times New Roman" w:cs="Times New Roman"/>
          <w:b/>
          <w:color w:val="222222"/>
          <w:sz w:val="24"/>
          <w:szCs w:val="24"/>
          <w:shd w:val="clear" w:color="auto" w:fill="FFFFFF"/>
        </w:rPr>
        <w:tab/>
      </w:r>
    </w:p>
    <w:p w:rsidR="00245219" w:rsidRDefault="00482725" w:rsidP="00A063ED">
      <w:pPr>
        <w:spacing w:line="360" w:lineRule="auto"/>
        <w:jc w:val="both"/>
        <w:rPr>
          <w:rFonts w:ascii="Times New Roman" w:hAnsi="Times New Roman" w:cs="Times New Roman"/>
          <w:sz w:val="24"/>
          <w:szCs w:val="24"/>
          <w:shd w:val="clear" w:color="auto" w:fill="FFFFFF"/>
        </w:rPr>
      </w:pPr>
      <w:r w:rsidRPr="00A063ED">
        <w:rPr>
          <w:rFonts w:ascii="Times New Roman" w:hAnsi="Times New Roman" w:cs="Times New Roman"/>
          <w:sz w:val="24"/>
          <w:szCs w:val="24"/>
          <w:shd w:val="clear" w:color="auto" w:fill="FFFFFF"/>
        </w:rPr>
        <w:t>Este tipo de cuentas se caracterizan por su liquidez absolu</w:t>
      </w:r>
      <w:r w:rsidR="00245219">
        <w:rPr>
          <w:rFonts w:ascii="Times New Roman" w:hAnsi="Times New Roman" w:cs="Times New Roman"/>
          <w:sz w:val="24"/>
          <w:szCs w:val="24"/>
          <w:shd w:val="clear" w:color="auto" w:fill="FFFFFF"/>
        </w:rPr>
        <w:t>ta para atender las necesidades.</w:t>
      </w:r>
    </w:p>
    <w:p w:rsidR="00482725" w:rsidRPr="00A063ED" w:rsidRDefault="001E4EC2" w:rsidP="00A063ED">
      <w:pPr>
        <w:spacing w:line="360" w:lineRule="auto"/>
        <w:jc w:val="both"/>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lastRenderedPageBreak/>
        <w:t xml:space="preserve">1.5.1.1. </w:t>
      </w:r>
      <w:r w:rsidR="00482725" w:rsidRPr="00A063ED">
        <w:rPr>
          <w:rFonts w:ascii="Times New Roman" w:hAnsi="Times New Roman" w:cs="Times New Roman"/>
          <w:b/>
          <w:sz w:val="24"/>
          <w:szCs w:val="24"/>
          <w:shd w:val="clear" w:color="auto" w:fill="FFFFFF"/>
        </w:rPr>
        <w:t>DEFINICIÓN</w:t>
      </w:r>
    </w:p>
    <w:p w:rsidR="00D84770" w:rsidRDefault="00482725" w:rsidP="00A063ED">
      <w:pPr>
        <w:pStyle w:val="NormalWeb"/>
        <w:shd w:val="clear" w:color="auto" w:fill="FFFFFF"/>
        <w:spacing w:before="0" w:beforeAutospacing="0" w:after="0" w:afterAutospacing="0" w:line="360" w:lineRule="auto"/>
        <w:jc w:val="both"/>
      </w:pPr>
      <w:r w:rsidRPr="00A063ED">
        <w:t>“Una cuenta de ahorro es un depósito a la vista, de tipo ordinario</w:t>
      </w:r>
      <w:r w:rsidR="00245219">
        <w:t xml:space="preserve">.” En definitiva son cuentas en las cuales se efectúan los depósitos, mismas que tienen disponibilidad inmediata y generan un interés. </w:t>
      </w:r>
    </w:p>
    <w:p w:rsidR="001E4EC2" w:rsidRPr="00A063ED" w:rsidRDefault="001E4EC2" w:rsidP="00A063ED">
      <w:pPr>
        <w:pStyle w:val="NormalWeb"/>
        <w:shd w:val="clear" w:color="auto" w:fill="FFFFFF"/>
        <w:spacing w:before="0" w:beforeAutospacing="0" w:after="0" w:afterAutospacing="0" w:line="360" w:lineRule="auto"/>
        <w:jc w:val="both"/>
      </w:pPr>
    </w:p>
    <w:p w:rsidR="00482725" w:rsidRDefault="001E4EC2" w:rsidP="00A063ED">
      <w:pPr>
        <w:spacing w:line="360" w:lineRule="auto"/>
        <w:jc w:val="both"/>
        <w:rPr>
          <w:rFonts w:ascii="Times New Roman" w:hAnsi="Times New Roman" w:cs="Times New Roman"/>
          <w:b/>
          <w:sz w:val="24"/>
          <w:szCs w:val="24"/>
        </w:rPr>
      </w:pPr>
      <w:r>
        <w:rPr>
          <w:rFonts w:ascii="Times New Roman" w:eastAsia="Times New Roman" w:hAnsi="Times New Roman" w:cs="Times New Roman"/>
          <w:b/>
          <w:sz w:val="24"/>
          <w:szCs w:val="24"/>
          <w:lang w:eastAsia="es-ES"/>
        </w:rPr>
        <w:t xml:space="preserve">1.5.1.2. </w:t>
      </w:r>
      <w:r w:rsidR="00482725" w:rsidRPr="00A063ED">
        <w:rPr>
          <w:rFonts w:ascii="Times New Roman" w:hAnsi="Times New Roman" w:cs="Times New Roman"/>
          <w:b/>
          <w:sz w:val="24"/>
          <w:szCs w:val="24"/>
        </w:rPr>
        <w:t xml:space="preserve">REQUISITOS PARA LA APERTURA DE CUENTA </w:t>
      </w:r>
    </w:p>
    <w:p w:rsidR="00C96C96" w:rsidRDefault="00C96C96" w:rsidP="00A063E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Según </w:t>
      </w:r>
      <w:sdt>
        <w:sdtPr>
          <w:rPr>
            <w:rFonts w:ascii="Times New Roman" w:hAnsi="Times New Roman" w:cs="Times New Roman"/>
            <w:sz w:val="24"/>
            <w:szCs w:val="24"/>
            <w:shd w:val="clear" w:color="auto" w:fill="FFFFFF"/>
          </w:rPr>
          <w:id w:val="2610653"/>
          <w:citation/>
        </w:sdtPr>
        <w:sdtEndPr/>
        <w:sdtContent>
          <w:r w:rsidR="00B62C6B" w:rsidRPr="00A063ED">
            <w:rPr>
              <w:rFonts w:ascii="Times New Roman" w:hAnsi="Times New Roman" w:cs="Times New Roman"/>
              <w:sz w:val="24"/>
              <w:szCs w:val="24"/>
              <w:shd w:val="clear" w:color="auto" w:fill="FFFFFF"/>
            </w:rPr>
            <w:fldChar w:fldCharType="begin"/>
          </w:r>
          <w:r w:rsidRPr="00A063ED">
            <w:rPr>
              <w:rFonts w:ascii="Times New Roman" w:hAnsi="Times New Roman" w:cs="Times New Roman"/>
              <w:sz w:val="24"/>
              <w:szCs w:val="24"/>
              <w:shd w:val="clear" w:color="auto" w:fill="FFFFFF"/>
              <w:lang w:val="es-ES_tradnl"/>
            </w:rPr>
            <w:instrText xml:space="preserve"> CITATION Ing13 \l 1034 </w:instrText>
          </w:r>
          <w:r w:rsidR="00B62C6B" w:rsidRPr="00A063ED">
            <w:rPr>
              <w:rFonts w:ascii="Times New Roman" w:hAnsi="Times New Roman" w:cs="Times New Roman"/>
              <w:sz w:val="24"/>
              <w:szCs w:val="24"/>
              <w:shd w:val="clear" w:color="auto" w:fill="FFFFFF"/>
            </w:rPr>
            <w:fldChar w:fldCharType="separate"/>
          </w:r>
          <w:r w:rsidRPr="00A063ED">
            <w:rPr>
              <w:rFonts w:ascii="Times New Roman" w:hAnsi="Times New Roman" w:cs="Times New Roman"/>
              <w:noProof/>
              <w:sz w:val="24"/>
              <w:szCs w:val="24"/>
              <w:shd w:val="clear" w:color="auto" w:fill="FFFFFF"/>
              <w:lang w:val="es-ES_tradnl"/>
            </w:rPr>
            <w:t xml:space="preserve"> (Rosero, 2013)</w:t>
          </w:r>
          <w:r w:rsidR="00B62C6B" w:rsidRPr="00A063ED">
            <w:rPr>
              <w:rFonts w:ascii="Times New Roman" w:hAnsi="Times New Roman" w:cs="Times New Roman"/>
              <w:sz w:val="24"/>
              <w:szCs w:val="24"/>
              <w:shd w:val="clear" w:color="auto" w:fill="FFFFFF"/>
            </w:rPr>
            <w:fldChar w:fldCharType="end"/>
          </w:r>
        </w:sdtContent>
      </w:sdt>
      <w:r>
        <w:rPr>
          <w:rFonts w:ascii="Times New Roman" w:hAnsi="Times New Roman" w:cs="Times New Roman"/>
          <w:sz w:val="24"/>
          <w:szCs w:val="24"/>
          <w:shd w:val="clear" w:color="auto" w:fill="FFFFFF"/>
        </w:rPr>
        <w:t>, los requisitos para la apertura de cuenta de ahorros para personas jurídicas, son:</w:t>
      </w:r>
    </w:p>
    <w:p w:rsidR="00C96C96" w:rsidRPr="00A063ED" w:rsidRDefault="00C96C96" w:rsidP="008D6D49">
      <w:pPr>
        <w:pStyle w:val="Prrafodelista"/>
        <w:numPr>
          <w:ilvl w:val="0"/>
          <w:numId w:val="15"/>
        </w:numPr>
        <w:spacing w:line="360" w:lineRule="auto"/>
        <w:ind w:left="331"/>
        <w:jc w:val="both"/>
        <w:rPr>
          <w:rFonts w:ascii="Times New Roman" w:hAnsi="Times New Roman" w:cs="Times New Roman"/>
          <w:sz w:val="24"/>
          <w:szCs w:val="24"/>
        </w:rPr>
      </w:pPr>
      <w:r w:rsidRPr="00A063ED">
        <w:rPr>
          <w:rFonts w:ascii="Times New Roman" w:hAnsi="Times New Roman" w:cs="Times New Roman"/>
          <w:sz w:val="24"/>
          <w:szCs w:val="24"/>
        </w:rPr>
        <w:t>Depósito inicial 1000 usd</w:t>
      </w:r>
    </w:p>
    <w:p w:rsidR="00C96C96" w:rsidRPr="00A063ED" w:rsidRDefault="00C96C96" w:rsidP="008D6D49">
      <w:pPr>
        <w:pStyle w:val="Prrafodelista"/>
        <w:numPr>
          <w:ilvl w:val="0"/>
          <w:numId w:val="15"/>
        </w:numPr>
        <w:spacing w:line="360" w:lineRule="auto"/>
        <w:ind w:left="331"/>
        <w:jc w:val="both"/>
        <w:rPr>
          <w:rFonts w:ascii="Times New Roman" w:hAnsi="Times New Roman" w:cs="Times New Roman"/>
          <w:sz w:val="24"/>
          <w:szCs w:val="24"/>
        </w:rPr>
      </w:pPr>
      <w:r w:rsidRPr="00A063ED">
        <w:rPr>
          <w:rFonts w:ascii="Times New Roman" w:hAnsi="Times New Roman" w:cs="Times New Roman"/>
          <w:sz w:val="24"/>
          <w:szCs w:val="24"/>
        </w:rPr>
        <w:t>Carta solicitando apertura de cuenta corriente</w:t>
      </w:r>
    </w:p>
    <w:p w:rsidR="00C96C96" w:rsidRPr="00A063ED" w:rsidRDefault="00C96C96" w:rsidP="008D6D49">
      <w:pPr>
        <w:pStyle w:val="Prrafodelista"/>
        <w:numPr>
          <w:ilvl w:val="0"/>
          <w:numId w:val="15"/>
        </w:numPr>
        <w:spacing w:line="360" w:lineRule="auto"/>
        <w:ind w:left="331"/>
        <w:jc w:val="both"/>
        <w:rPr>
          <w:rFonts w:ascii="Times New Roman" w:hAnsi="Times New Roman" w:cs="Times New Roman"/>
          <w:sz w:val="24"/>
          <w:szCs w:val="24"/>
        </w:rPr>
      </w:pPr>
      <w:r w:rsidRPr="00A063ED">
        <w:rPr>
          <w:rFonts w:ascii="Times New Roman" w:hAnsi="Times New Roman" w:cs="Times New Roman"/>
          <w:sz w:val="24"/>
          <w:szCs w:val="24"/>
        </w:rPr>
        <w:t>Copia del RUC</w:t>
      </w:r>
    </w:p>
    <w:p w:rsidR="00C96C96" w:rsidRPr="00A063ED" w:rsidRDefault="00C96C96" w:rsidP="008D6D49">
      <w:pPr>
        <w:pStyle w:val="Prrafodelista"/>
        <w:numPr>
          <w:ilvl w:val="0"/>
          <w:numId w:val="15"/>
        </w:numPr>
        <w:spacing w:line="360" w:lineRule="auto"/>
        <w:ind w:left="331"/>
        <w:jc w:val="both"/>
        <w:rPr>
          <w:rFonts w:ascii="Times New Roman" w:hAnsi="Times New Roman" w:cs="Times New Roman"/>
          <w:sz w:val="24"/>
          <w:szCs w:val="24"/>
        </w:rPr>
      </w:pPr>
      <w:r w:rsidRPr="00A063ED">
        <w:rPr>
          <w:rFonts w:ascii="Times New Roman" w:hAnsi="Times New Roman" w:cs="Times New Roman"/>
          <w:sz w:val="24"/>
          <w:szCs w:val="24"/>
        </w:rPr>
        <w:t>Copias de cedulas de los representantes legales y firmantes</w:t>
      </w:r>
    </w:p>
    <w:p w:rsidR="00C96C96" w:rsidRPr="00A063ED" w:rsidRDefault="00C96C96" w:rsidP="008D6D49">
      <w:pPr>
        <w:pStyle w:val="Prrafodelista"/>
        <w:numPr>
          <w:ilvl w:val="0"/>
          <w:numId w:val="15"/>
        </w:numPr>
        <w:spacing w:line="360" w:lineRule="auto"/>
        <w:ind w:left="331"/>
        <w:jc w:val="both"/>
        <w:rPr>
          <w:rFonts w:ascii="Times New Roman" w:hAnsi="Times New Roman" w:cs="Times New Roman"/>
          <w:sz w:val="24"/>
          <w:szCs w:val="24"/>
        </w:rPr>
      </w:pPr>
      <w:r w:rsidRPr="00A063ED">
        <w:rPr>
          <w:rFonts w:ascii="Times New Roman" w:hAnsi="Times New Roman" w:cs="Times New Roman"/>
          <w:sz w:val="24"/>
          <w:szCs w:val="24"/>
        </w:rPr>
        <w:t>Copias de los certificados de votación de los representantes legales y firmantes</w:t>
      </w:r>
    </w:p>
    <w:p w:rsidR="00C96C96" w:rsidRPr="00A063ED" w:rsidRDefault="00C96C96" w:rsidP="008D6D49">
      <w:pPr>
        <w:pStyle w:val="Prrafodelista"/>
        <w:numPr>
          <w:ilvl w:val="0"/>
          <w:numId w:val="15"/>
        </w:numPr>
        <w:spacing w:line="360" w:lineRule="auto"/>
        <w:ind w:left="331"/>
        <w:jc w:val="both"/>
        <w:rPr>
          <w:rFonts w:ascii="Times New Roman" w:hAnsi="Times New Roman" w:cs="Times New Roman"/>
          <w:sz w:val="24"/>
          <w:szCs w:val="24"/>
        </w:rPr>
      </w:pPr>
      <w:r w:rsidRPr="00A063ED">
        <w:rPr>
          <w:rFonts w:ascii="Times New Roman" w:hAnsi="Times New Roman" w:cs="Times New Roman"/>
          <w:sz w:val="24"/>
          <w:szCs w:val="24"/>
        </w:rPr>
        <w:t xml:space="preserve">Nómina de los acciones emitida por la superintendencia de compañías </w:t>
      </w:r>
    </w:p>
    <w:p w:rsidR="00C96C96" w:rsidRPr="00A063ED" w:rsidRDefault="00C96C96" w:rsidP="008D6D49">
      <w:pPr>
        <w:pStyle w:val="Prrafodelista"/>
        <w:numPr>
          <w:ilvl w:val="0"/>
          <w:numId w:val="15"/>
        </w:numPr>
        <w:spacing w:line="360" w:lineRule="auto"/>
        <w:ind w:left="331"/>
        <w:jc w:val="both"/>
        <w:rPr>
          <w:rFonts w:ascii="Times New Roman" w:hAnsi="Times New Roman" w:cs="Times New Roman"/>
          <w:sz w:val="24"/>
          <w:szCs w:val="24"/>
        </w:rPr>
      </w:pPr>
      <w:r w:rsidRPr="00A063ED">
        <w:rPr>
          <w:rFonts w:ascii="Times New Roman" w:hAnsi="Times New Roman" w:cs="Times New Roman"/>
          <w:sz w:val="24"/>
          <w:szCs w:val="24"/>
        </w:rPr>
        <w:t>Certificado de cumplimiento con la Superintendencia de compañías</w:t>
      </w:r>
    </w:p>
    <w:p w:rsidR="00C96C96" w:rsidRPr="00A063ED" w:rsidRDefault="00C96C96" w:rsidP="008D6D49">
      <w:pPr>
        <w:pStyle w:val="Prrafodelista"/>
        <w:numPr>
          <w:ilvl w:val="0"/>
          <w:numId w:val="15"/>
        </w:numPr>
        <w:spacing w:line="360" w:lineRule="auto"/>
        <w:ind w:left="331"/>
        <w:jc w:val="both"/>
        <w:rPr>
          <w:rFonts w:ascii="Times New Roman" w:hAnsi="Times New Roman" w:cs="Times New Roman"/>
          <w:sz w:val="24"/>
          <w:szCs w:val="24"/>
        </w:rPr>
      </w:pPr>
      <w:r w:rsidRPr="00A063ED">
        <w:rPr>
          <w:rFonts w:ascii="Times New Roman" w:hAnsi="Times New Roman" w:cs="Times New Roman"/>
          <w:sz w:val="24"/>
          <w:szCs w:val="24"/>
        </w:rPr>
        <w:t>Copia de la matrícula de la cámara de comercio</w:t>
      </w:r>
    </w:p>
    <w:p w:rsidR="00C96C96" w:rsidRPr="00A063ED" w:rsidRDefault="00C96C96" w:rsidP="008D6D49">
      <w:pPr>
        <w:pStyle w:val="Prrafodelista"/>
        <w:numPr>
          <w:ilvl w:val="0"/>
          <w:numId w:val="15"/>
        </w:numPr>
        <w:spacing w:line="360" w:lineRule="auto"/>
        <w:ind w:left="331"/>
        <w:jc w:val="both"/>
        <w:rPr>
          <w:rFonts w:ascii="Times New Roman" w:hAnsi="Times New Roman" w:cs="Times New Roman"/>
          <w:sz w:val="24"/>
          <w:szCs w:val="24"/>
        </w:rPr>
      </w:pPr>
      <w:r w:rsidRPr="00A063ED">
        <w:rPr>
          <w:rFonts w:ascii="Times New Roman" w:hAnsi="Times New Roman" w:cs="Times New Roman"/>
          <w:sz w:val="24"/>
          <w:szCs w:val="24"/>
        </w:rPr>
        <w:t>Copias claras de los nombramientos inscritos en el registro mercantil</w:t>
      </w:r>
    </w:p>
    <w:p w:rsidR="00C96C96" w:rsidRPr="00C96C96" w:rsidRDefault="00C96C96" w:rsidP="008D6D49">
      <w:pPr>
        <w:pStyle w:val="Prrafodelista"/>
        <w:numPr>
          <w:ilvl w:val="0"/>
          <w:numId w:val="15"/>
        </w:numPr>
        <w:spacing w:line="360" w:lineRule="auto"/>
        <w:ind w:left="331"/>
        <w:jc w:val="both"/>
        <w:rPr>
          <w:rFonts w:ascii="Times New Roman" w:hAnsi="Times New Roman" w:cs="Times New Roman"/>
          <w:b/>
          <w:sz w:val="24"/>
          <w:szCs w:val="24"/>
        </w:rPr>
      </w:pPr>
      <w:r w:rsidRPr="00C96C96">
        <w:rPr>
          <w:rFonts w:ascii="Times New Roman" w:hAnsi="Times New Roman" w:cs="Times New Roman"/>
          <w:sz w:val="24"/>
          <w:szCs w:val="24"/>
        </w:rPr>
        <w:t>Copias de los estatutos</w:t>
      </w:r>
    </w:p>
    <w:p w:rsidR="00C96C96" w:rsidRPr="0043742E" w:rsidRDefault="00C96C96" w:rsidP="008D6D49">
      <w:pPr>
        <w:pStyle w:val="Prrafodelista"/>
        <w:numPr>
          <w:ilvl w:val="0"/>
          <w:numId w:val="15"/>
        </w:numPr>
        <w:spacing w:line="360" w:lineRule="auto"/>
        <w:ind w:left="331"/>
        <w:jc w:val="both"/>
        <w:rPr>
          <w:rFonts w:ascii="Times New Roman" w:hAnsi="Times New Roman" w:cs="Times New Roman"/>
          <w:b/>
          <w:sz w:val="24"/>
          <w:szCs w:val="24"/>
        </w:rPr>
      </w:pPr>
      <w:r w:rsidRPr="00C96C96">
        <w:rPr>
          <w:rFonts w:ascii="Times New Roman" w:hAnsi="Times New Roman" w:cs="Times New Roman"/>
          <w:sz w:val="24"/>
          <w:szCs w:val="24"/>
        </w:rPr>
        <w:t>Referencias (Bancaria, comercial y personal)”</w:t>
      </w:r>
    </w:p>
    <w:p w:rsidR="00B001FF" w:rsidRDefault="001E4EC2" w:rsidP="00B001FF">
      <w:pPr>
        <w:spacing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1.6</w:t>
      </w:r>
      <w:r w:rsidR="00B001FF" w:rsidRPr="00FC160A">
        <w:rPr>
          <w:rFonts w:ascii="Times New Roman" w:eastAsia="Times New Roman" w:hAnsi="Times New Roman" w:cs="Times New Roman"/>
          <w:b/>
          <w:bCs/>
          <w:color w:val="000000"/>
          <w:sz w:val="24"/>
          <w:szCs w:val="24"/>
        </w:rPr>
        <w:t xml:space="preserve">. SEGUROS </w:t>
      </w:r>
    </w:p>
    <w:p w:rsidR="00B001FF" w:rsidRPr="00FC160A" w:rsidRDefault="001E4EC2" w:rsidP="00B001FF">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1.6.1.</w:t>
      </w:r>
      <w:r w:rsidR="00B001FF" w:rsidRPr="00FC160A">
        <w:rPr>
          <w:rFonts w:ascii="Times New Roman" w:eastAsia="Times New Roman" w:hAnsi="Times New Roman" w:cs="Times New Roman"/>
          <w:b/>
          <w:bCs/>
          <w:color w:val="000000"/>
          <w:sz w:val="24"/>
          <w:szCs w:val="24"/>
        </w:rPr>
        <w:t xml:space="preserve"> Definición</w:t>
      </w:r>
    </w:p>
    <w:p w:rsidR="00B001FF" w:rsidRPr="00FC160A" w:rsidRDefault="001E4EC2" w:rsidP="00B001FF">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1.6.1.2. </w:t>
      </w:r>
      <w:r w:rsidR="00B001FF" w:rsidRPr="00FC160A">
        <w:rPr>
          <w:rFonts w:ascii="Times New Roman" w:eastAsia="Times New Roman" w:hAnsi="Times New Roman" w:cs="Times New Roman"/>
          <w:b/>
          <w:bCs/>
          <w:color w:val="000000"/>
          <w:sz w:val="24"/>
          <w:szCs w:val="24"/>
        </w:rPr>
        <w:t xml:space="preserve">Conforme lo establece la ley.- </w:t>
      </w:r>
    </w:p>
    <w:p w:rsidR="00B001FF" w:rsidRPr="00FC160A" w:rsidRDefault="00B001FF" w:rsidP="00B001FF">
      <w:pPr>
        <w:spacing w:line="360" w:lineRule="auto"/>
        <w:jc w:val="both"/>
        <w:rPr>
          <w:rFonts w:ascii="Times New Roman" w:eastAsia="Times New Roman" w:hAnsi="Times New Roman" w:cs="Times New Roman"/>
          <w:color w:val="000000"/>
          <w:sz w:val="24"/>
          <w:szCs w:val="24"/>
        </w:rPr>
      </w:pPr>
      <w:r w:rsidRPr="00FC160A">
        <w:rPr>
          <w:rFonts w:ascii="Times New Roman" w:eastAsia="Times New Roman" w:hAnsi="Times New Roman" w:cs="Times New Roman"/>
          <w:color w:val="000000"/>
          <w:sz w:val="24"/>
          <w:szCs w:val="24"/>
        </w:rPr>
        <w:t>“Es un contrato mediante el cual una de los partes, el asegurado, se obliga, a cambio del pago de una prima, a indemnizar a otra parte, dentro de los límites convenidos, de una pérdida o de un daño producido, por una acontecimiento incierto, o pagar un capital o una renta, si ocurren las eventualidades previstas en el contrato”.   Es una contrato bilateral entre el asegurado y la aseguradora, por el cual el asegurado se obliga al pago de las primas a la aseguradora  y esta última, se compromete a realizar contraprestaciones del servicio en caso de que se produzcan eventos o siniestros.</w:t>
      </w:r>
    </w:p>
    <w:p w:rsidR="00B001FF" w:rsidRPr="00FC160A" w:rsidRDefault="001E4EC2" w:rsidP="00B001FF">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lastRenderedPageBreak/>
        <w:t>1.6.1.3.</w:t>
      </w:r>
      <w:r w:rsidR="00B001FF" w:rsidRPr="00FC160A">
        <w:rPr>
          <w:rFonts w:ascii="Times New Roman" w:eastAsia="Times New Roman" w:hAnsi="Times New Roman" w:cs="Times New Roman"/>
          <w:b/>
          <w:bCs/>
          <w:color w:val="000000"/>
          <w:sz w:val="24"/>
          <w:szCs w:val="24"/>
        </w:rPr>
        <w:t xml:space="preserve"> Características del Seguro </w:t>
      </w:r>
    </w:p>
    <w:p w:rsidR="00B001FF" w:rsidRPr="00FC160A" w:rsidRDefault="00B001FF" w:rsidP="00B001FF">
      <w:pPr>
        <w:spacing w:line="360" w:lineRule="auto"/>
        <w:jc w:val="both"/>
        <w:rPr>
          <w:rFonts w:ascii="Times New Roman" w:eastAsia="Times New Roman" w:hAnsi="Times New Roman" w:cs="Times New Roman"/>
          <w:color w:val="000000"/>
          <w:sz w:val="24"/>
          <w:szCs w:val="24"/>
        </w:rPr>
      </w:pPr>
      <w:r w:rsidRPr="00FC160A">
        <w:rPr>
          <w:rFonts w:ascii="Times New Roman" w:eastAsia="Times New Roman" w:hAnsi="Times New Roman" w:cs="Times New Roman"/>
          <w:color w:val="000000"/>
          <w:sz w:val="24"/>
          <w:szCs w:val="24"/>
        </w:rPr>
        <w:t>Las características especiales y que forma general, se consideran comunes a todo contrato de seguro son los siguientes:</w:t>
      </w:r>
    </w:p>
    <w:p w:rsidR="00B001FF" w:rsidRPr="00FC160A" w:rsidRDefault="00B001FF" w:rsidP="008D6D49">
      <w:pPr>
        <w:numPr>
          <w:ilvl w:val="0"/>
          <w:numId w:val="20"/>
        </w:numPr>
        <w:tabs>
          <w:tab w:val="clear" w:pos="720"/>
          <w:tab w:val="num" w:pos="284"/>
        </w:tabs>
        <w:spacing w:after="0" w:line="360" w:lineRule="auto"/>
        <w:ind w:left="284"/>
        <w:jc w:val="both"/>
        <w:textAlignment w:val="baseline"/>
        <w:rPr>
          <w:rFonts w:ascii="Times New Roman" w:eastAsia="Times New Roman" w:hAnsi="Times New Roman" w:cs="Times New Roman"/>
          <w:b/>
          <w:bCs/>
          <w:color w:val="000000"/>
          <w:sz w:val="24"/>
          <w:szCs w:val="24"/>
        </w:rPr>
      </w:pPr>
      <w:r w:rsidRPr="00FC160A">
        <w:rPr>
          <w:rFonts w:ascii="Times New Roman" w:eastAsia="Times New Roman" w:hAnsi="Times New Roman" w:cs="Times New Roman"/>
          <w:b/>
          <w:bCs/>
          <w:color w:val="000000"/>
          <w:sz w:val="24"/>
          <w:szCs w:val="24"/>
        </w:rPr>
        <w:t xml:space="preserve">Bilateral.- </w:t>
      </w:r>
      <w:r w:rsidRPr="00FC160A">
        <w:rPr>
          <w:rFonts w:ascii="Times New Roman" w:eastAsia="Times New Roman" w:hAnsi="Times New Roman" w:cs="Times New Roman"/>
          <w:color w:val="000000"/>
          <w:sz w:val="24"/>
          <w:szCs w:val="24"/>
        </w:rPr>
        <w:t>se considera así ya que intervienen dos partes, las cuales se imponen derechos y obligaciones.</w:t>
      </w:r>
    </w:p>
    <w:p w:rsidR="00B001FF" w:rsidRPr="00FC160A" w:rsidRDefault="00B001FF" w:rsidP="008D6D49">
      <w:pPr>
        <w:numPr>
          <w:ilvl w:val="0"/>
          <w:numId w:val="20"/>
        </w:numPr>
        <w:tabs>
          <w:tab w:val="num" w:pos="284"/>
        </w:tabs>
        <w:spacing w:after="0" w:line="360" w:lineRule="auto"/>
        <w:ind w:left="284"/>
        <w:jc w:val="both"/>
        <w:textAlignment w:val="baseline"/>
        <w:rPr>
          <w:rFonts w:ascii="Times New Roman" w:eastAsia="Times New Roman" w:hAnsi="Times New Roman" w:cs="Times New Roman"/>
          <w:b/>
          <w:bCs/>
          <w:color w:val="000000"/>
          <w:sz w:val="24"/>
          <w:szCs w:val="24"/>
        </w:rPr>
      </w:pPr>
      <w:r w:rsidRPr="00FC160A">
        <w:rPr>
          <w:rFonts w:ascii="Times New Roman" w:eastAsia="Times New Roman" w:hAnsi="Times New Roman" w:cs="Times New Roman"/>
          <w:b/>
          <w:bCs/>
          <w:color w:val="000000"/>
          <w:sz w:val="24"/>
          <w:szCs w:val="24"/>
        </w:rPr>
        <w:t xml:space="preserve">Adhesión.- </w:t>
      </w:r>
      <w:r w:rsidRPr="00FC160A">
        <w:rPr>
          <w:rFonts w:ascii="Times New Roman" w:eastAsia="Times New Roman" w:hAnsi="Times New Roman" w:cs="Times New Roman"/>
          <w:color w:val="000000"/>
          <w:sz w:val="24"/>
          <w:szCs w:val="24"/>
        </w:rPr>
        <w:t>Se habla de adhesión ya que el asegurado acepta las condiciones impuestas por el asegurador a través de la póliza.</w:t>
      </w:r>
    </w:p>
    <w:p w:rsidR="00B001FF" w:rsidRPr="00FC160A" w:rsidRDefault="00B001FF" w:rsidP="008D6D49">
      <w:pPr>
        <w:numPr>
          <w:ilvl w:val="0"/>
          <w:numId w:val="20"/>
        </w:numPr>
        <w:tabs>
          <w:tab w:val="num" w:pos="284"/>
        </w:tabs>
        <w:spacing w:after="0" w:line="360" w:lineRule="auto"/>
        <w:ind w:left="284"/>
        <w:jc w:val="both"/>
        <w:textAlignment w:val="baseline"/>
        <w:rPr>
          <w:rFonts w:ascii="Times New Roman" w:eastAsia="Times New Roman" w:hAnsi="Times New Roman" w:cs="Times New Roman"/>
          <w:b/>
          <w:bCs/>
          <w:color w:val="000000"/>
          <w:sz w:val="24"/>
          <w:szCs w:val="24"/>
        </w:rPr>
      </w:pPr>
      <w:r w:rsidRPr="00FC160A">
        <w:rPr>
          <w:rFonts w:ascii="Times New Roman" w:eastAsia="Times New Roman" w:hAnsi="Times New Roman" w:cs="Times New Roman"/>
          <w:b/>
          <w:bCs/>
          <w:color w:val="000000"/>
          <w:sz w:val="24"/>
          <w:szCs w:val="24"/>
        </w:rPr>
        <w:t xml:space="preserve">Buena Fe.- </w:t>
      </w:r>
      <w:r w:rsidRPr="00FC160A">
        <w:rPr>
          <w:rFonts w:ascii="Times New Roman" w:eastAsia="Times New Roman" w:hAnsi="Times New Roman" w:cs="Times New Roman"/>
          <w:color w:val="000000"/>
          <w:sz w:val="24"/>
          <w:szCs w:val="24"/>
        </w:rPr>
        <w:t>La buena fe se da cuando el asegurador vende un bien intangible (servicio) y el asegurado acepto sus condiciones, o cambio el asegurador confía en la descripción del riesgo que hace el contratante o asegurado. De esta manera regulan el contrato.</w:t>
      </w:r>
    </w:p>
    <w:p w:rsidR="00B001FF" w:rsidRPr="00FC160A" w:rsidRDefault="00B001FF" w:rsidP="008D6D49">
      <w:pPr>
        <w:numPr>
          <w:ilvl w:val="0"/>
          <w:numId w:val="20"/>
        </w:numPr>
        <w:tabs>
          <w:tab w:val="num" w:pos="284"/>
        </w:tabs>
        <w:spacing w:after="0" w:line="360" w:lineRule="auto"/>
        <w:ind w:left="284"/>
        <w:jc w:val="both"/>
        <w:textAlignment w:val="baseline"/>
        <w:rPr>
          <w:rFonts w:ascii="Times New Roman" w:eastAsia="Times New Roman" w:hAnsi="Times New Roman" w:cs="Times New Roman"/>
          <w:b/>
          <w:bCs/>
          <w:color w:val="000000"/>
          <w:sz w:val="24"/>
          <w:szCs w:val="24"/>
        </w:rPr>
      </w:pPr>
      <w:r w:rsidRPr="00FC160A">
        <w:rPr>
          <w:rFonts w:ascii="Times New Roman" w:eastAsia="Times New Roman" w:hAnsi="Times New Roman" w:cs="Times New Roman"/>
          <w:b/>
          <w:bCs/>
          <w:color w:val="000000"/>
          <w:sz w:val="24"/>
          <w:szCs w:val="24"/>
        </w:rPr>
        <w:t xml:space="preserve">Aleatoria.- </w:t>
      </w:r>
      <w:r w:rsidRPr="00FC160A">
        <w:rPr>
          <w:rFonts w:ascii="Times New Roman" w:eastAsia="Times New Roman" w:hAnsi="Times New Roman" w:cs="Times New Roman"/>
          <w:color w:val="000000"/>
          <w:sz w:val="24"/>
          <w:szCs w:val="24"/>
        </w:rPr>
        <w:t>Ya viene condicionado por la probabilidad de ocurrencia o no de un acontecimiento.</w:t>
      </w:r>
    </w:p>
    <w:p w:rsidR="00B001FF" w:rsidRPr="00FC160A" w:rsidRDefault="00B001FF" w:rsidP="008D6D49">
      <w:pPr>
        <w:numPr>
          <w:ilvl w:val="0"/>
          <w:numId w:val="20"/>
        </w:numPr>
        <w:tabs>
          <w:tab w:val="num" w:pos="284"/>
        </w:tabs>
        <w:spacing w:after="0" w:line="360" w:lineRule="auto"/>
        <w:ind w:left="284"/>
        <w:jc w:val="both"/>
        <w:textAlignment w:val="baseline"/>
        <w:rPr>
          <w:rFonts w:ascii="Times New Roman" w:eastAsia="Times New Roman" w:hAnsi="Times New Roman" w:cs="Times New Roman"/>
          <w:b/>
          <w:bCs/>
          <w:color w:val="000000"/>
          <w:sz w:val="24"/>
          <w:szCs w:val="24"/>
        </w:rPr>
      </w:pPr>
      <w:r w:rsidRPr="00FC160A">
        <w:rPr>
          <w:rFonts w:ascii="Times New Roman" w:eastAsia="Times New Roman" w:hAnsi="Times New Roman" w:cs="Times New Roman"/>
          <w:b/>
          <w:bCs/>
          <w:color w:val="000000"/>
          <w:sz w:val="24"/>
          <w:szCs w:val="24"/>
        </w:rPr>
        <w:t xml:space="preserve">Oneroso.- </w:t>
      </w:r>
      <w:r w:rsidRPr="00FC160A">
        <w:rPr>
          <w:rFonts w:ascii="Times New Roman" w:eastAsia="Times New Roman" w:hAnsi="Times New Roman" w:cs="Times New Roman"/>
          <w:color w:val="000000"/>
          <w:sz w:val="24"/>
          <w:szCs w:val="24"/>
        </w:rPr>
        <w:t>Se debe  a que el asegurado debe satisfacer a la aseguradora con el pago de un monto regular llamado (prima) a cambio del servicio que esta aseguradora le preste.</w:t>
      </w:r>
    </w:p>
    <w:p w:rsidR="00B001FF" w:rsidRPr="00FC160A" w:rsidRDefault="00B001FF" w:rsidP="008D6D49">
      <w:pPr>
        <w:numPr>
          <w:ilvl w:val="0"/>
          <w:numId w:val="20"/>
        </w:numPr>
        <w:tabs>
          <w:tab w:val="num" w:pos="284"/>
        </w:tabs>
        <w:spacing w:after="0" w:line="360" w:lineRule="auto"/>
        <w:ind w:left="284"/>
        <w:jc w:val="both"/>
        <w:textAlignment w:val="baseline"/>
        <w:rPr>
          <w:rFonts w:ascii="Times New Roman" w:eastAsia="Times New Roman" w:hAnsi="Times New Roman" w:cs="Times New Roman"/>
          <w:b/>
          <w:bCs/>
          <w:color w:val="000000"/>
          <w:sz w:val="24"/>
          <w:szCs w:val="24"/>
        </w:rPr>
      </w:pPr>
      <w:r w:rsidRPr="00FC160A">
        <w:rPr>
          <w:rFonts w:ascii="Times New Roman" w:eastAsia="Times New Roman" w:hAnsi="Times New Roman" w:cs="Times New Roman"/>
          <w:b/>
          <w:bCs/>
          <w:color w:val="000000"/>
          <w:sz w:val="24"/>
          <w:szCs w:val="24"/>
        </w:rPr>
        <w:t xml:space="preserve">Tracto Sucesivo.- </w:t>
      </w:r>
      <w:r w:rsidRPr="00FC160A">
        <w:rPr>
          <w:rFonts w:ascii="Times New Roman" w:eastAsia="Times New Roman" w:hAnsi="Times New Roman" w:cs="Times New Roman"/>
          <w:color w:val="000000"/>
          <w:sz w:val="24"/>
          <w:szCs w:val="24"/>
        </w:rPr>
        <w:t>Todo contrato de seguro o póliza tiene un determinado tiempo de validez o vigencia, aunque puede ser renovado.</w:t>
      </w:r>
    </w:p>
    <w:p w:rsidR="00B001FF" w:rsidRPr="00D84770" w:rsidRDefault="00B001FF" w:rsidP="008D6D49">
      <w:pPr>
        <w:numPr>
          <w:ilvl w:val="0"/>
          <w:numId w:val="20"/>
        </w:numPr>
        <w:tabs>
          <w:tab w:val="num" w:pos="284"/>
        </w:tabs>
        <w:spacing w:after="0" w:line="360" w:lineRule="auto"/>
        <w:ind w:left="284"/>
        <w:jc w:val="both"/>
        <w:textAlignment w:val="baseline"/>
        <w:rPr>
          <w:rFonts w:ascii="Times New Roman" w:eastAsia="Times New Roman" w:hAnsi="Times New Roman" w:cs="Times New Roman"/>
          <w:b/>
          <w:bCs/>
          <w:color w:val="000000"/>
          <w:sz w:val="24"/>
          <w:szCs w:val="24"/>
        </w:rPr>
      </w:pPr>
      <w:r w:rsidRPr="00FC160A">
        <w:rPr>
          <w:rFonts w:ascii="Times New Roman" w:eastAsia="Times New Roman" w:hAnsi="Times New Roman" w:cs="Times New Roman"/>
          <w:b/>
          <w:bCs/>
          <w:color w:val="000000"/>
          <w:sz w:val="24"/>
          <w:szCs w:val="24"/>
        </w:rPr>
        <w:t xml:space="preserve">Consensual.- </w:t>
      </w:r>
      <w:r w:rsidRPr="00FC160A">
        <w:rPr>
          <w:rFonts w:ascii="Times New Roman" w:eastAsia="Times New Roman" w:hAnsi="Times New Roman" w:cs="Times New Roman"/>
          <w:color w:val="000000"/>
          <w:sz w:val="24"/>
          <w:szCs w:val="24"/>
        </w:rPr>
        <w:t>Se determina consensual porque se establece un contrato de seguro bajo el consentimiento de las partes de forma libre y voluntaria.</w:t>
      </w:r>
    </w:p>
    <w:p w:rsidR="00D84770" w:rsidRPr="00FC160A" w:rsidRDefault="00D84770" w:rsidP="00925548">
      <w:pPr>
        <w:tabs>
          <w:tab w:val="num" w:pos="284"/>
        </w:tabs>
        <w:spacing w:after="0" w:line="360" w:lineRule="auto"/>
        <w:ind w:left="284"/>
        <w:jc w:val="both"/>
        <w:textAlignment w:val="baseline"/>
        <w:rPr>
          <w:rFonts w:ascii="Times New Roman" w:eastAsia="Times New Roman" w:hAnsi="Times New Roman" w:cs="Times New Roman"/>
          <w:b/>
          <w:bCs/>
          <w:color w:val="000000"/>
          <w:sz w:val="24"/>
          <w:szCs w:val="24"/>
        </w:rPr>
      </w:pPr>
    </w:p>
    <w:p w:rsidR="00B001FF" w:rsidRPr="00FC160A" w:rsidRDefault="001E4EC2" w:rsidP="00B001FF">
      <w:pPr>
        <w:spacing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1.6.2. </w:t>
      </w:r>
      <w:r w:rsidR="00B001FF" w:rsidRPr="00FC160A">
        <w:rPr>
          <w:rFonts w:ascii="Times New Roman" w:eastAsia="Times New Roman" w:hAnsi="Times New Roman" w:cs="Times New Roman"/>
          <w:b/>
          <w:bCs/>
          <w:color w:val="000000"/>
          <w:sz w:val="24"/>
          <w:szCs w:val="24"/>
        </w:rPr>
        <w:t xml:space="preserve">Principios del Seguro </w:t>
      </w:r>
    </w:p>
    <w:p w:rsidR="00B001FF" w:rsidRPr="00FC160A" w:rsidRDefault="001E4EC2" w:rsidP="00B001FF">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1.6.2.1. </w:t>
      </w:r>
      <w:r w:rsidR="00B001FF" w:rsidRPr="00FC160A">
        <w:rPr>
          <w:rFonts w:ascii="Times New Roman" w:eastAsia="Times New Roman" w:hAnsi="Times New Roman" w:cs="Times New Roman"/>
          <w:b/>
          <w:bCs/>
          <w:color w:val="000000"/>
          <w:sz w:val="24"/>
          <w:szCs w:val="24"/>
        </w:rPr>
        <w:t xml:space="preserve">Indemnización.- </w:t>
      </w:r>
      <w:r w:rsidR="00B001FF" w:rsidRPr="00FC160A">
        <w:rPr>
          <w:rFonts w:ascii="Times New Roman" w:eastAsia="Times New Roman" w:hAnsi="Times New Roman" w:cs="Times New Roman"/>
          <w:color w:val="000000"/>
          <w:sz w:val="24"/>
          <w:szCs w:val="24"/>
        </w:rPr>
        <w:t>Es un costo que debe satisfacer la compañía aseguradora en caso de que el asegurado haya tenido un siniestro, liquidación por el pago de primas.</w:t>
      </w:r>
    </w:p>
    <w:p w:rsidR="00B001FF" w:rsidRPr="00FC160A" w:rsidRDefault="00B001FF" w:rsidP="00B001FF">
      <w:pPr>
        <w:spacing w:line="360" w:lineRule="auto"/>
        <w:jc w:val="both"/>
        <w:rPr>
          <w:rFonts w:ascii="Times New Roman" w:eastAsia="Times New Roman" w:hAnsi="Times New Roman" w:cs="Times New Roman"/>
          <w:color w:val="000000"/>
          <w:sz w:val="24"/>
          <w:szCs w:val="24"/>
        </w:rPr>
      </w:pPr>
      <w:r w:rsidRPr="00FC160A">
        <w:rPr>
          <w:rFonts w:ascii="Times New Roman" w:eastAsia="Times New Roman" w:hAnsi="Times New Roman" w:cs="Times New Roman"/>
          <w:color w:val="000000"/>
          <w:sz w:val="24"/>
          <w:szCs w:val="24"/>
        </w:rPr>
        <w:t>Existen varias formas de devolución entre ellas tenemos:</w:t>
      </w:r>
    </w:p>
    <w:p w:rsidR="00B001FF" w:rsidRPr="00FC160A" w:rsidRDefault="00B001FF" w:rsidP="008D6D49">
      <w:pPr>
        <w:pStyle w:val="Prrafodelista"/>
        <w:numPr>
          <w:ilvl w:val="1"/>
          <w:numId w:val="21"/>
        </w:numPr>
        <w:spacing w:after="0" w:line="360" w:lineRule="auto"/>
        <w:ind w:left="426"/>
        <w:jc w:val="both"/>
        <w:rPr>
          <w:rFonts w:ascii="Times New Roman" w:eastAsia="Times New Roman" w:hAnsi="Times New Roman" w:cs="Times New Roman"/>
          <w:color w:val="000000"/>
          <w:sz w:val="24"/>
          <w:szCs w:val="24"/>
        </w:rPr>
      </w:pPr>
      <w:r w:rsidRPr="00FC160A">
        <w:rPr>
          <w:rFonts w:ascii="Times New Roman" w:eastAsia="Times New Roman" w:hAnsi="Times New Roman" w:cs="Times New Roman"/>
          <w:color w:val="000000"/>
          <w:sz w:val="24"/>
          <w:szCs w:val="24"/>
        </w:rPr>
        <w:t>Efectivo</w:t>
      </w:r>
    </w:p>
    <w:p w:rsidR="00B001FF" w:rsidRPr="00FC160A" w:rsidRDefault="00B001FF" w:rsidP="008D6D49">
      <w:pPr>
        <w:pStyle w:val="Prrafodelista"/>
        <w:numPr>
          <w:ilvl w:val="1"/>
          <w:numId w:val="21"/>
        </w:numPr>
        <w:spacing w:after="0" w:line="360" w:lineRule="auto"/>
        <w:ind w:left="426"/>
        <w:jc w:val="both"/>
        <w:rPr>
          <w:rFonts w:ascii="Times New Roman" w:eastAsia="Times New Roman" w:hAnsi="Times New Roman" w:cs="Times New Roman"/>
          <w:color w:val="000000"/>
          <w:sz w:val="24"/>
          <w:szCs w:val="24"/>
        </w:rPr>
      </w:pPr>
      <w:r w:rsidRPr="00FC160A">
        <w:rPr>
          <w:rFonts w:ascii="Times New Roman" w:eastAsia="Times New Roman" w:hAnsi="Times New Roman" w:cs="Times New Roman"/>
          <w:color w:val="000000"/>
          <w:sz w:val="24"/>
          <w:szCs w:val="24"/>
        </w:rPr>
        <w:t>Reparación</w:t>
      </w:r>
    </w:p>
    <w:p w:rsidR="00B001FF" w:rsidRPr="00FC160A" w:rsidRDefault="00B001FF" w:rsidP="008D6D49">
      <w:pPr>
        <w:pStyle w:val="Prrafodelista"/>
        <w:numPr>
          <w:ilvl w:val="1"/>
          <w:numId w:val="21"/>
        </w:numPr>
        <w:spacing w:after="0" w:line="360" w:lineRule="auto"/>
        <w:ind w:left="426"/>
        <w:jc w:val="both"/>
        <w:rPr>
          <w:rFonts w:ascii="Times New Roman" w:eastAsia="Times New Roman" w:hAnsi="Times New Roman" w:cs="Times New Roman"/>
          <w:color w:val="000000"/>
          <w:sz w:val="24"/>
          <w:szCs w:val="24"/>
        </w:rPr>
      </w:pPr>
      <w:r w:rsidRPr="00FC160A">
        <w:rPr>
          <w:rFonts w:ascii="Times New Roman" w:eastAsia="Times New Roman" w:hAnsi="Times New Roman" w:cs="Times New Roman"/>
          <w:color w:val="000000"/>
          <w:sz w:val="24"/>
          <w:szCs w:val="24"/>
        </w:rPr>
        <w:t>Reposición</w:t>
      </w:r>
    </w:p>
    <w:p w:rsidR="00B001FF" w:rsidRPr="00FC160A" w:rsidRDefault="001E4EC2" w:rsidP="00B001FF">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1.6.2.2. </w:t>
      </w:r>
      <w:r w:rsidR="00B001FF" w:rsidRPr="00FC160A">
        <w:rPr>
          <w:rFonts w:ascii="Times New Roman" w:eastAsia="Times New Roman" w:hAnsi="Times New Roman" w:cs="Times New Roman"/>
          <w:b/>
          <w:bCs/>
          <w:color w:val="000000"/>
          <w:sz w:val="24"/>
          <w:szCs w:val="24"/>
        </w:rPr>
        <w:t xml:space="preserve">Subrogación.- </w:t>
      </w:r>
      <w:r w:rsidR="00B001FF" w:rsidRPr="00FC160A">
        <w:rPr>
          <w:rFonts w:ascii="Times New Roman" w:eastAsia="Times New Roman" w:hAnsi="Times New Roman" w:cs="Times New Roman"/>
          <w:color w:val="000000"/>
          <w:sz w:val="24"/>
          <w:szCs w:val="24"/>
        </w:rPr>
        <w:t>Una persona tiene la facultad de subsistir a otra asumiendo los derechos de ésta y su capacidad de actuar contra un tercero.</w:t>
      </w:r>
    </w:p>
    <w:p w:rsidR="00B001FF" w:rsidRPr="00FC160A" w:rsidRDefault="001E4EC2" w:rsidP="00B001FF">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lastRenderedPageBreak/>
        <w:t xml:space="preserve">1.6.2.3. </w:t>
      </w:r>
      <w:r w:rsidR="00B001FF" w:rsidRPr="00FC160A">
        <w:rPr>
          <w:rFonts w:ascii="Times New Roman" w:eastAsia="Times New Roman" w:hAnsi="Times New Roman" w:cs="Times New Roman"/>
          <w:b/>
          <w:bCs/>
          <w:color w:val="000000"/>
          <w:sz w:val="24"/>
          <w:szCs w:val="24"/>
        </w:rPr>
        <w:t xml:space="preserve">Contribución.- </w:t>
      </w:r>
      <w:r w:rsidR="00B001FF" w:rsidRPr="00FC160A">
        <w:rPr>
          <w:rFonts w:ascii="Times New Roman" w:eastAsia="Times New Roman" w:hAnsi="Times New Roman" w:cs="Times New Roman"/>
          <w:color w:val="000000"/>
          <w:sz w:val="24"/>
          <w:szCs w:val="24"/>
        </w:rPr>
        <w:t>Contribuyen más aseguradoras al pago del siniestro, al asegurado.</w:t>
      </w:r>
    </w:p>
    <w:p w:rsidR="00B001FF" w:rsidRPr="00FC160A" w:rsidRDefault="00B001FF" w:rsidP="00B001FF">
      <w:pPr>
        <w:spacing w:line="360" w:lineRule="auto"/>
        <w:jc w:val="both"/>
        <w:rPr>
          <w:rFonts w:ascii="Times New Roman" w:eastAsia="Times New Roman" w:hAnsi="Times New Roman" w:cs="Times New Roman"/>
          <w:color w:val="000000"/>
          <w:sz w:val="24"/>
          <w:szCs w:val="24"/>
        </w:rPr>
      </w:pPr>
      <w:r w:rsidRPr="00FC160A">
        <w:rPr>
          <w:rFonts w:ascii="Times New Roman" w:eastAsia="Times New Roman" w:hAnsi="Times New Roman" w:cs="Times New Roman"/>
          <w:color w:val="000000"/>
          <w:sz w:val="24"/>
          <w:szCs w:val="24"/>
        </w:rPr>
        <w:t>Las circunstancias en las que opera la aseguradora son:</w:t>
      </w:r>
    </w:p>
    <w:p w:rsidR="00B001FF" w:rsidRPr="00FC160A" w:rsidRDefault="00B001FF" w:rsidP="008D6D49">
      <w:pPr>
        <w:pStyle w:val="Prrafodelista"/>
        <w:numPr>
          <w:ilvl w:val="1"/>
          <w:numId w:val="22"/>
        </w:numPr>
        <w:tabs>
          <w:tab w:val="left" w:pos="426"/>
        </w:tabs>
        <w:spacing w:after="0" w:line="360" w:lineRule="auto"/>
        <w:ind w:left="426"/>
        <w:jc w:val="both"/>
        <w:rPr>
          <w:rFonts w:ascii="Times New Roman" w:eastAsia="Times New Roman" w:hAnsi="Times New Roman" w:cs="Times New Roman"/>
          <w:color w:val="000000"/>
          <w:sz w:val="24"/>
          <w:szCs w:val="24"/>
        </w:rPr>
      </w:pPr>
      <w:r w:rsidRPr="00FC160A">
        <w:rPr>
          <w:rFonts w:ascii="Times New Roman" w:eastAsia="Times New Roman" w:hAnsi="Times New Roman" w:cs="Times New Roman"/>
          <w:color w:val="000000"/>
          <w:sz w:val="24"/>
          <w:szCs w:val="24"/>
        </w:rPr>
        <w:t>Las pólizas cubren el mismo riesgo que causo el siniestro.</w:t>
      </w:r>
    </w:p>
    <w:p w:rsidR="00B001FF" w:rsidRPr="00FC160A" w:rsidRDefault="00B001FF" w:rsidP="008D6D49">
      <w:pPr>
        <w:pStyle w:val="Prrafodelista"/>
        <w:numPr>
          <w:ilvl w:val="1"/>
          <w:numId w:val="22"/>
        </w:numPr>
        <w:tabs>
          <w:tab w:val="left" w:pos="426"/>
        </w:tabs>
        <w:spacing w:after="0" w:line="360" w:lineRule="auto"/>
        <w:ind w:left="426"/>
        <w:jc w:val="both"/>
        <w:rPr>
          <w:rFonts w:ascii="Times New Roman" w:eastAsia="Times New Roman" w:hAnsi="Times New Roman" w:cs="Times New Roman"/>
          <w:color w:val="000000"/>
          <w:sz w:val="24"/>
          <w:szCs w:val="24"/>
        </w:rPr>
      </w:pPr>
      <w:r w:rsidRPr="00FC160A">
        <w:rPr>
          <w:rFonts w:ascii="Times New Roman" w:eastAsia="Times New Roman" w:hAnsi="Times New Roman" w:cs="Times New Roman"/>
          <w:color w:val="000000"/>
          <w:sz w:val="24"/>
          <w:szCs w:val="24"/>
        </w:rPr>
        <w:t>Protegen el mismo interés y mismo asegurado</w:t>
      </w:r>
    </w:p>
    <w:p w:rsidR="00B001FF" w:rsidRPr="00FC160A" w:rsidRDefault="00B001FF" w:rsidP="008D6D49">
      <w:pPr>
        <w:pStyle w:val="Prrafodelista"/>
        <w:numPr>
          <w:ilvl w:val="1"/>
          <w:numId w:val="22"/>
        </w:numPr>
        <w:tabs>
          <w:tab w:val="left" w:pos="426"/>
        </w:tabs>
        <w:spacing w:after="0" w:line="360" w:lineRule="auto"/>
        <w:ind w:left="426"/>
        <w:jc w:val="both"/>
        <w:rPr>
          <w:rFonts w:ascii="Times New Roman" w:eastAsia="Times New Roman" w:hAnsi="Times New Roman" w:cs="Times New Roman"/>
          <w:color w:val="000000"/>
          <w:sz w:val="24"/>
          <w:szCs w:val="24"/>
        </w:rPr>
      </w:pPr>
      <w:r w:rsidRPr="00FC160A">
        <w:rPr>
          <w:rFonts w:ascii="Times New Roman" w:eastAsia="Times New Roman" w:hAnsi="Times New Roman" w:cs="Times New Roman"/>
          <w:color w:val="000000"/>
          <w:sz w:val="24"/>
          <w:szCs w:val="24"/>
        </w:rPr>
        <w:t>Convienen el mismo objeto</w:t>
      </w:r>
    </w:p>
    <w:p w:rsidR="00B001FF" w:rsidRPr="00FC160A" w:rsidRDefault="00B001FF" w:rsidP="008D6D49">
      <w:pPr>
        <w:pStyle w:val="Prrafodelista"/>
        <w:numPr>
          <w:ilvl w:val="1"/>
          <w:numId w:val="22"/>
        </w:numPr>
        <w:spacing w:after="0" w:line="360" w:lineRule="auto"/>
        <w:ind w:left="426"/>
        <w:jc w:val="both"/>
        <w:rPr>
          <w:rFonts w:ascii="Times New Roman" w:eastAsia="Times New Roman" w:hAnsi="Times New Roman" w:cs="Times New Roman"/>
          <w:color w:val="000000"/>
          <w:sz w:val="24"/>
          <w:szCs w:val="24"/>
        </w:rPr>
      </w:pPr>
      <w:r w:rsidRPr="00FC160A">
        <w:rPr>
          <w:rFonts w:ascii="Times New Roman" w:eastAsia="Times New Roman" w:hAnsi="Times New Roman" w:cs="Times New Roman"/>
          <w:color w:val="000000"/>
          <w:sz w:val="24"/>
          <w:szCs w:val="24"/>
        </w:rPr>
        <w:t>Vigencia en el momento del siniestro.</w:t>
      </w:r>
    </w:p>
    <w:p w:rsidR="00B001FF" w:rsidRPr="00FC160A" w:rsidRDefault="001E4EC2" w:rsidP="00B001FF">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1.6.2.4.</w:t>
      </w:r>
      <w:r w:rsidR="00E26E33">
        <w:rPr>
          <w:rFonts w:ascii="Times New Roman" w:eastAsia="Times New Roman" w:hAnsi="Times New Roman" w:cs="Times New Roman"/>
          <w:b/>
          <w:bCs/>
          <w:color w:val="000000"/>
          <w:sz w:val="24"/>
          <w:szCs w:val="24"/>
        </w:rPr>
        <w:t xml:space="preserve"> </w:t>
      </w:r>
      <w:r w:rsidR="00B001FF" w:rsidRPr="00FC160A">
        <w:rPr>
          <w:rFonts w:ascii="Times New Roman" w:eastAsia="Times New Roman" w:hAnsi="Times New Roman" w:cs="Times New Roman"/>
          <w:b/>
          <w:bCs/>
          <w:color w:val="000000"/>
          <w:sz w:val="24"/>
          <w:szCs w:val="24"/>
        </w:rPr>
        <w:t xml:space="preserve">Buena Fe.- </w:t>
      </w:r>
      <w:r w:rsidR="00B001FF" w:rsidRPr="00FC160A">
        <w:rPr>
          <w:rFonts w:ascii="Times New Roman" w:eastAsia="Times New Roman" w:hAnsi="Times New Roman" w:cs="Times New Roman"/>
          <w:color w:val="222222"/>
          <w:sz w:val="24"/>
          <w:szCs w:val="24"/>
        </w:rPr>
        <w:t>Conforme a la cual tanto el asegurado como el asegurador tiene que obrar sólo con la verdad, el primero describiendo o exponiendo el riesgo tal cual es, sin eludir ni ocultar nada, a fin de que el asegurador al apreciarlo debidamente- lo cubra por equidad. Es obligación también del asegurador obrar de buena fe en la atención del siniestro.</w:t>
      </w:r>
    </w:p>
    <w:p w:rsidR="00B001FF" w:rsidRPr="00FC160A" w:rsidRDefault="001E4EC2" w:rsidP="00B001FF">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1.6.</w:t>
      </w:r>
      <w:r w:rsidR="005A4231">
        <w:rPr>
          <w:rFonts w:ascii="Times New Roman" w:eastAsia="Times New Roman" w:hAnsi="Times New Roman" w:cs="Times New Roman"/>
          <w:b/>
          <w:bCs/>
          <w:color w:val="000000"/>
          <w:sz w:val="24"/>
          <w:szCs w:val="24"/>
        </w:rPr>
        <w:t>3.</w:t>
      </w:r>
      <w:r w:rsidR="00E26E33" w:rsidRPr="00FC160A">
        <w:rPr>
          <w:rFonts w:ascii="Times New Roman" w:eastAsia="Times New Roman" w:hAnsi="Times New Roman" w:cs="Times New Roman"/>
          <w:b/>
          <w:bCs/>
          <w:color w:val="000000"/>
          <w:sz w:val="24"/>
          <w:szCs w:val="24"/>
        </w:rPr>
        <w:t xml:space="preserve"> TIPOS DE SEGUROS </w:t>
      </w:r>
    </w:p>
    <w:p w:rsidR="00B001FF" w:rsidRPr="00FC160A" w:rsidRDefault="00B001FF" w:rsidP="008D6D49">
      <w:pPr>
        <w:pStyle w:val="Prrafodelista"/>
        <w:numPr>
          <w:ilvl w:val="0"/>
          <w:numId w:val="25"/>
        </w:numPr>
        <w:spacing w:after="0" w:line="360" w:lineRule="auto"/>
        <w:ind w:left="426"/>
        <w:jc w:val="both"/>
        <w:rPr>
          <w:rFonts w:ascii="Times New Roman" w:eastAsia="Times New Roman" w:hAnsi="Times New Roman" w:cs="Times New Roman"/>
          <w:color w:val="000000"/>
          <w:sz w:val="24"/>
          <w:szCs w:val="24"/>
        </w:rPr>
      </w:pPr>
      <w:r w:rsidRPr="00FC160A">
        <w:rPr>
          <w:rFonts w:ascii="Times New Roman" w:eastAsia="Times New Roman" w:hAnsi="Times New Roman" w:cs="Times New Roman"/>
          <w:color w:val="000000"/>
          <w:sz w:val="24"/>
          <w:szCs w:val="24"/>
        </w:rPr>
        <w:t>Seguros Personales.</w:t>
      </w:r>
    </w:p>
    <w:p w:rsidR="00B001FF" w:rsidRPr="00FC160A" w:rsidRDefault="00B001FF" w:rsidP="008D6D49">
      <w:pPr>
        <w:pStyle w:val="Prrafodelista"/>
        <w:numPr>
          <w:ilvl w:val="0"/>
          <w:numId w:val="25"/>
        </w:numPr>
        <w:spacing w:after="0" w:line="360" w:lineRule="auto"/>
        <w:ind w:left="426"/>
        <w:jc w:val="both"/>
        <w:rPr>
          <w:rFonts w:ascii="Times New Roman" w:eastAsia="Times New Roman" w:hAnsi="Times New Roman" w:cs="Times New Roman"/>
          <w:color w:val="000000"/>
          <w:sz w:val="24"/>
          <w:szCs w:val="24"/>
        </w:rPr>
      </w:pPr>
      <w:r w:rsidRPr="00FC160A">
        <w:rPr>
          <w:rFonts w:ascii="Times New Roman" w:eastAsia="Times New Roman" w:hAnsi="Times New Roman" w:cs="Times New Roman"/>
          <w:color w:val="000000"/>
          <w:sz w:val="24"/>
          <w:szCs w:val="24"/>
        </w:rPr>
        <w:t>Seguros de daños o patrimoniales.</w:t>
      </w:r>
    </w:p>
    <w:p w:rsidR="00B001FF" w:rsidRDefault="00B001FF" w:rsidP="008D6D49">
      <w:pPr>
        <w:pStyle w:val="Prrafodelista"/>
        <w:numPr>
          <w:ilvl w:val="0"/>
          <w:numId w:val="25"/>
        </w:numPr>
        <w:spacing w:after="0" w:line="360" w:lineRule="auto"/>
        <w:ind w:left="426"/>
        <w:jc w:val="both"/>
        <w:rPr>
          <w:rFonts w:ascii="Times New Roman" w:eastAsia="Times New Roman" w:hAnsi="Times New Roman" w:cs="Times New Roman"/>
          <w:color w:val="000000"/>
          <w:sz w:val="24"/>
          <w:szCs w:val="24"/>
        </w:rPr>
      </w:pPr>
      <w:r w:rsidRPr="00FC160A">
        <w:rPr>
          <w:rFonts w:ascii="Times New Roman" w:eastAsia="Times New Roman" w:hAnsi="Times New Roman" w:cs="Times New Roman"/>
          <w:color w:val="000000"/>
          <w:sz w:val="24"/>
          <w:szCs w:val="24"/>
        </w:rPr>
        <w:t>Seguros de prestación de servicios.</w:t>
      </w:r>
    </w:p>
    <w:p w:rsidR="00D74159" w:rsidRPr="00FC160A" w:rsidRDefault="00D74159" w:rsidP="00D74159">
      <w:pPr>
        <w:pStyle w:val="Prrafodelista"/>
        <w:spacing w:after="0" w:line="360" w:lineRule="auto"/>
        <w:ind w:left="1004"/>
        <w:jc w:val="both"/>
        <w:rPr>
          <w:rFonts w:ascii="Times New Roman" w:eastAsia="Times New Roman" w:hAnsi="Times New Roman" w:cs="Times New Roman"/>
          <w:color w:val="000000"/>
          <w:sz w:val="24"/>
          <w:szCs w:val="24"/>
        </w:rPr>
      </w:pPr>
    </w:p>
    <w:p w:rsidR="00B001FF" w:rsidRPr="00FC160A" w:rsidRDefault="00B001FF" w:rsidP="00B001FF">
      <w:pPr>
        <w:spacing w:after="0" w:line="360" w:lineRule="auto"/>
        <w:jc w:val="both"/>
        <w:rPr>
          <w:rFonts w:ascii="Times New Roman" w:eastAsia="Times New Roman" w:hAnsi="Times New Roman" w:cs="Times New Roman"/>
          <w:color w:val="000000"/>
          <w:sz w:val="24"/>
          <w:szCs w:val="24"/>
        </w:rPr>
      </w:pPr>
      <w:r w:rsidRPr="00FC160A">
        <w:rPr>
          <w:rFonts w:ascii="Times New Roman" w:eastAsia="Times New Roman" w:hAnsi="Times New Roman" w:cs="Times New Roman"/>
          <w:color w:val="000000"/>
          <w:sz w:val="24"/>
          <w:szCs w:val="24"/>
        </w:rPr>
        <w:t>La empresa CONDUCARCHI, utiliza los seguros personales de los cuales se los detalla a continuación  los que utiliza la misma.</w:t>
      </w:r>
    </w:p>
    <w:p w:rsidR="00B001FF" w:rsidRPr="00FC160A" w:rsidRDefault="00B001FF" w:rsidP="00B001FF">
      <w:pPr>
        <w:spacing w:after="0" w:line="360" w:lineRule="auto"/>
        <w:jc w:val="both"/>
        <w:rPr>
          <w:rFonts w:ascii="Times New Roman" w:hAnsi="Times New Roman" w:cs="Times New Roman"/>
          <w:color w:val="333333"/>
          <w:sz w:val="24"/>
          <w:szCs w:val="24"/>
          <w:shd w:val="clear" w:color="auto" w:fill="FFFFFF"/>
        </w:rPr>
      </w:pPr>
      <w:r w:rsidRPr="00FC160A">
        <w:rPr>
          <w:rFonts w:ascii="Times New Roman" w:hAnsi="Times New Roman" w:cs="Times New Roman"/>
          <w:color w:val="333333"/>
          <w:sz w:val="24"/>
          <w:szCs w:val="24"/>
          <w:shd w:val="clear" w:color="auto" w:fill="FFFFFF"/>
        </w:rPr>
        <w:t>En los seguros personales, el</w:t>
      </w:r>
      <w:r w:rsidRPr="00FC160A">
        <w:rPr>
          <w:rStyle w:val="apple-converted-space"/>
          <w:rFonts w:ascii="Times New Roman" w:hAnsi="Times New Roman" w:cs="Times New Roman"/>
          <w:color w:val="333333"/>
          <w:sz w:val="24"/>
          <w:szCs w:val="24"/>
          <w:shd w:val="clear" w:color="auto" w:fill="FFFFFF"/>
        </w:rPr>
        <w:t> </w:t>
      </w:r>
      <w:r w:rsidRPr="00FC160A">
        <w:rPr>
          <w:rStyle w:val="Textoennegrita"/>
          <w:rFonts w:ascii="Times New Roman" w:hAnsi="Times New Roman" w:cs="Times New Roman"/>
          <w:color w:val="333333"/>
          <w:sz w:val="24"/>
          <w:szCs w:val="24"/>
          <w:bdr w:val="none" w:sz="0" w:space="0" w:color="auto" w:frame="1"/>
          <w:shd w:val="clear" w:color="auto" w:fill="FFFFFF"/>
        </w:rPr>
        <w:t>objeto asegurado es la persona</w:t>
      </w:r>
      <w:r w:rsidRPr="00FC160A">
        <w:rPr>
          <w:rFonts w:ascii="Times New Roman" w:hAnsi="Times New Roman" w:cs="Times New Roman"/>
          <w:color w:val="333333"/>
          <w:sz w:val="24"/>
          <w:szCs w:val="24"/>
          <w:shd w:val="clear" w:color="auto" w:fill="FFFFFF"/>
        </w:rPr>
        <w:t>. Se protege al individuo ante la ocurrencia de un evento que le afecte directamente, como puede ser el fallecimiento, la supervivencia, la alteración de su salud o, en algunas ocasiones, su integridad psíquica. Dentro de los seguros personales los que utiliza dicha compañía son:</w:t>
      </w:r>
    </w:p>
    <w:p w:rsidR="00B001FF" w:rsidRPr="00FC160A" w:rsidRDefault="00B001FF" w:rsidP="008D6D49">
      <w:pPr>
        <w:pStyle w:val="Prrafodelista"/>
        <w:numPr>
          <w:ilvl w:val="0"/>
          <w:numId w:val="26"/>
        </w:numPr>
        <w:spacing w:after="0" w:line="360" w:lineRule="auto"/>
        <w:ind w:left="426"/>
        <w:jc w:val="both"/>
        <w:rPr>
          <w:rFonts w:ascii="Times New Roman" w:eastAsia="Times New Roman" w:hAnsi="Times New Roman" w:cs="Times New Roman"/>
          <w:color w:val="000000"/>
          <w:sz w:val="24"/>
          <w:szCs w:val="24"/>
        </w:rPr>
      </w:pPr>
      <w:r w:rsidRPr="00FC160A">
        <w:rPr>
          <w:rFonts w:ascii="Times New Roman" w:eastAsia="Times New Roman" w:hAnsi="Times New Roman" w:cs="Times New Roman"/>
          <w:color w:val="000000"/>
          <w:sz w:val="24"/>
          <w:szCs w:val="24"/>
        </w:rPr>
        <w:t xml:space="preserve">Seguro de Vida </w:t>
      </w:r>
    </w:p>
    <w:p w:rsidR="00B001FF" w:rsidRPr="00FC160A" w:rsidRDefault="00B001FF" w:rsidP="008D6D49">
      <w:pPr>
        <w:pStyle w:val="Prrafodelista"/>
        <w:numPr>
          <w:ilvl w:val="0"/>
          <w:numId w:val="26"/>
        </w:numPr>
        <w:spacing w:after="0" w:line="360" w:lineRule="auto"/>
        <w:ind w:left="426"/>
        <w:jc w:val="both"/>
        <w:rPr>
          <w:rFonts w:ascii="Times New Roman" w:eastAsia="Times New Roman" w:hAnsi="Times New Roman" w:cs="Times New Roman"/>
          <w:color w:val="000000"/>
          <w:sz w:val="24"/>
          <w:szCs w:val="24"/>
        </w:rPr>
      </w:pPr>
      <w:r w:rsidRPr="00FC160A">
        <w:rPr>
          <w:rFonts w:ascii="Times New Roman" w:eastAsia="Times New Roman" w:hAnsi="Times New Roman" w:cs="Times New Roman"/>
          <w:color w:val="000000"/>
          <w:sz w:val="24"/>
          <w:szCs w:val="24"/>
        </w:rPr>
        <w:t xml:space="preserve">Seguro de Vehículos </w:t>
      </w:r>
    </w:p>
    <w:p w:rsidR="00B001FF" w:rsidRDefault="00B001FF" w:rsidP="00B001FF">
      <w:pPr>
        <w:spacing w:after="0" w:line="360" w:lineRule="auto"/>
        <w:jc w:val="both"/>
        <w:rPr>
          <w:rFonts w:ascii="Times New Roman" w:eastAsia="Times New Roman" w:hAnsi="Times New Roman" w:cs="Times New Roman"/>
          <w:color w:val="000000"/>
          <w:sz w:val="24"/>
          <w:szCs w:val="24"/>
        </w:rPr>
      </w:pPr>
    </w:p>
    <w:p w:rsidR="00982949" w:rsidRDefault="00982949" w:rsidP="00B001FF">
      <w:pPr>
        <w:spacing w:after="0" w:line="360" w:lineRule="auto"/>
        <w:jc w:val="both"/>
        <w:rPr>
          <w:rFonts w:ascii="Times New Roman" w:eastAsia="Times New Roman" w:hAnsi="Times New Roman" w:cs="Times New Roman"/>
          <w:color w:val="000000"/>
          <w:sz w:val="24"/>
          <w:szCs w:val="24"/>
        </w:rPr>
      </w:pPr>
    </w:p>
    <w:p w:rsidR="00982949" w:rsidRDefault="00982949" w:rsidP="00B001FF">
      <w:pPr>
        <w:spacing w:after="0" w:line="360" w:lineRule="auto"/>
        <w:jc w:val="both"/>
        <w:rPr>
          <w:rFonts w:ascii="Times New Roman" w:eastAsia="Times New Roman" w:hAnsi="Times New Roman" w:cs="Times New Roman"/>
          <w:color w:val="000000"/>
          <w:sz w:val="24"/>
          <w:szCs w:val="24"/>
        </w:rPr>
      </w:pPr>
    </w:p>
    <w:p w:rsidR="00982949" w:rsidRDefault="00982949" w:rsidP="00B001FF">
      <w:pPr>
        <w:spacing w:after="0" w:line="360" w:lineRule="auto"/>
        <w:jc w:val="both"/>
        <w:rPr>
          <w:rFonts w:ascii="Times New Roman" w:eastAsia="Times New Roman" w:hAnsi="Times New Roman" w:cs="Times New Roman"/>
          <w:color w:val="000000"/>
          <w:sz w:val="24"/>
          <w:szCs w:val="24"/>
        </w:rPr>
      </w:pPr>
    </w:p>
    <w:p w:rsidR="00982949" w:rsidRPr="00FC160A" w:rsidRDefault="00982949" w:rsidP="00B001FF">
      <w:pPr>
        <w:spacing w:after="0" w:line="360" w:lineRule="auto"/>
        <w:jc w:val="both"/>
        <w:rPr>
          <w:rFonts w:ascii="Times New Roman" w:eastAsia="Times New Roman" w:hAnsi="Times New Roman" w:cs="Times New Roman"/>
          <w:color w:val="000000"/>
          <w:sz w:val="24"/>
          <w:szCs w:val="24"/>
        </w:rPr>
      </w:pPr>
    </w:p>
    <w:p w:rsidR="00B001FF" w:rsidRPr="00FC160A" w:rsidRDefault="001E4EC2" w:rsidP="00B001FF">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lastRenderedPageBreak/>
        <w:t>1.7.</w:t>
      </w:r>
      <w:r w:rsidR="00E26E33" w:rsidRPr="00FC160A">
        <w:rPr>
          <w:rFonts w:ascii="Times New Roman" w:eastAsia="Times New Roman" w:hAnsi="Times New Roman" w:cs="Times New Roman"/>
          <w:b/>
          <w:bCs/>
          <w:color w:val="000000"/>
          <w:sz w:val="24"/>
          <w:szCs w:val="24"/>
        </w:rPr>
        <w:t xml:space="preserve"> ANÁLISIS FINANCIERO </w:t>
      </w:r>
    </w:p>
    <w:p w:rsidR="00B001FF" w:rsidRPr="00FC160A" w:rsidRDefault="001E4EC2" w:rsidP="00B001FF">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1.7.1. </w:t>
      </w:r>
      <w:r w:rsidR="00E26E33" w:rsidRPr="00FC160A">
        <w:rPr>
          <w:rFonts w:ascii="Times New Roman" w:eastAsia="Times New Roman" w:hAnsi="Times New Roman" w:cs="Times New Roman"/>
          <w:b/>
          <w:bCs/>
          <w:color w:val="000000"/>
          <w:sz w:val="24"/>
          <w:szCs w:val="24"/>
        </w:rPr>
        <w:t xml:space="preserve">CONCEPTO </w:t>
      </w:r>
    </w:p>
    <w:p w:rsidR="00B001FF" w:rsidRPr="00FC160A" w:rsidRDefault="00B001FF" w:rsidP="00B001FF">
      <w:pPr>
        <w:spacing w:line="360" w:lineRule="auto"/>
        <w:jc w:val="both"/>
        <w:rPr>
          <w:rFonts w:ascii="Times New Roman" w:eastAsia="Times New Roman" w:hAnsi="Times New Roman" w:cs="Times New Roman"/>
          <w:color w:val="000000"/>
          <w:sz w:val="24"/>
          <w:szCs w:val="24"/>
        </w:rPr>
      </w:pPr>
      <w:r w:rsidRPr="00FC160A">
        <w:rPr>
          <w:rFonts w:ascii="Times New Roman" w:eastAsia="Times New Roman" w:hAnsi="Times New Roman" w:cs="Times New Roman"/>
          <w:color w:val="000000"/>
          <w:sz w:val="24"/>
          <w:szCs w:val="24"/>
        </w:rPr>
        <w:t>“El análisis financiero es una técnica que constituye un hecho para la interpretación de estados financieros”. Técnica que según Marttelo Díaz, nos permite advertir problemas inadvertidos o ignorados a la fecha de presentación y análisis de los estados financieros,  y que nos pone en condiciones de elaborar un informe que contiene las pautas de las medidas correctivas o de aprovechamiento de fortalezas, que debe tomar la dirección o gerencia”.  El Análisis de estados financieros se debe llevar a cabo tomando en cuenta el tipo de empresa y considerando su magnitud, su entorno, su mercado y demás elementos cualitativos.</w:t>
      </w:r>
    </w:p>
    <w:p w:rsidR="00B001FF" w:rsidRPr="00FC160A" w:rsidRDefault="001E4EC2" w:rsidP="00B001FF">
      <w:pPr>
        <w:spacing w:line="36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1.7.2.</w:t>
      </w:r>
      <w:r w:rsidR="00E26E33" w:rsidRPr="00FC160A">
        <w:rPr>
          <w:rFonts w:ascii="Times New Roman" w:eastAsia="Times New Roman" w:hAnsi="Times New Roman" w:cs="Times New Roman"/>
          <w:b/>
          <w:color w:val="000000"/>
          <w:sz w:val="24"/>
          <w:szCs w:val="24"/>
        </w:rPr>
        <w:t xml:space="preserve"> MACRO ENTORNO O PESTA</w:t>
      </w:r>
    </w:p>
    <w:p w:rsidR="00B001FF" w:rsidRPr="00FC160A" w:rsidRDefault="00B001FF" w:rsidP="00B001FF">
      <w:pPr>
        <w:spacing w:line="360" w:lineRule="auto"/>
        <w:jc w:val="both"/>
        <w:rPr>
          <w:rFonts w:ascii="Times New Roman" w:eastAsia="Times New Roman" w:hAnsi="Times New Roman" w:cs="Times New Roman"/>
          <w:color w:val="000000"/>
          <w:sz w:val="24"/>
          <w:szCs w:val="24"/>
        </w:rPr>
      </w:pPr>
      <w:r w:rsidRPr="00FC160A">
        <w:rPr>
          <w:rFonts w:ascii="Times New Roman" w:eastAsia="Times New Roman" w:hAnsi="Times New Roman" w:cs="Times New Roman"/>
          <w:color w:val="000000"/>
          <w:sz w:val="24"/>
          <w:szCs w:val="24"/>
        </w:rPr>
        <w:t>El Análisis PESTA o del Macro Entorno, es un análisis que nos permite visualizar las variables que las empresas por lo general no son capaces de manejar pero que afectan en mayor medida a determinada empresa, por lo general es usado para prever futuras tendencias.</w:t>
      </w:r>
    </w:p>
    <w:p w:rsidR="00B001FF" w:rsidRPr="00FC160A" w:rsidRDefault="00B001FF" w:rsidP="00B001FF">
      <w:pPr>
        <w:spacing w:line="360" w:lineRule="auto"/>
        <w:jc w:val="both"/>
        <w:rPr>
          <w:rFonts w:ascii="Times New Roman" w:eastAsia="Times New Roman" w:hAnsi="Times New Roman" w:cs="Times New Roman"/>
          <w:color w:val="000000"/>
          <w:sz w:val="24"/>
          <w:szCs w:val="24"/>
        </w:rPr>
      </w:pPr>
      <w:r w:rsidRPr="00FC160A">
        <w:rPr>
          <w:rFonts w:ascii="Times New Roman" w:eastAsia="Times New Roman" w:hAnsi="Times New Roman" w:cs="Times New Roman"/>
          <w:color w:val="000000"/>
          <w:sz w:val="24"/>
          <w:szCs w:val="24"/>
        </w:rPr>
        <w:t>Dentro de las múltiples herramientas que tenemos para analizar o tratar de identificar las oportunidades y amenazas que vamos a enfrentar con nuestra empresa, encontramos el análisis PESTA. Este análisis se basa en definir el macro entorno en que nuestra empresa se encuentra inmersa, de esta forma:</w:t>
      </w:r>
    </w:p>
    <w:p w:rsidR="00B001FF" w:rsidRPr="00FC160A" w:rsidRDefault="00B001FF" w:rsidP="00B001FF">
      <w:pPr>
        <w:spacing w:line="360" w:lineRule="auto"/>
        <w:jc w:val="both"/>
        <w:rPr>
          <w:rFonts w:ascii="Times New Roman" w:eastAsia="Times New Roman" w:hAnsi="Times New Roman" w:cs="Times New Roman"/>
          <w:color w:val="000000"/>
          <w:sz w:val="24"/>
          <w:szCs w:val="24"/>
        </w:rPr>
      </w:pPr>
      <w:r w:rsidRPr="00FC160A">
        <w:rPr>
          <w:rFonts w:ascii="Times New Roman" w:eastAsia="Times New Roman" w:hAnsi="Times New Roman" w:cs="Times New Roman"/>
          <w:b/>
          <w:color w:val="000000"/>
          <w:sz w:val="24"/>
          <w:szCs w:val="24"/>
        </w:rPr>
        <w:t>P:</w:t>
      </w:r>
      <w:r w:rsidRPr="00FC160A">
        <w:rPr>
          <w:rFonts w:ascii="Times New Roman" w:eastAsia="Times New Roman" w:hAnsi="Times New Roman" w:cs="Times New Roman"/>
          <w:color w:val="000000"/>
          <w:sz w:val="24"/>
          <w:szCs w:val="24"/>
        </w:rPr>
        <w:t xml:space="preserve"> Indica los factores políticos que van a afectarnos, tales como leyes, incentivos del gobierno, prohibiciones, etc.</w:t>
      </w:r>
    </w:p>
    <w:p w:rsidR="00B001FF" w:rsidRPr="00FC160A" w:rsidRDefault="00B001FF" w:rsidP="00B001FF">
      <w:pPr>
        <w:spacing w:line="360" w:lineRule="auto"/>
        <w:jc w:val="both"/>
        <w:rPr>
          <w:rFonts w:ascii="Times New Roman" w:eastAsia="Times New Roman" w:hAnsi="Times New Roman" w:cs="Times New Roman"/>
          <w:color w:val="000000"/>
          <w:sz w:val="24"/>
          <w:szCs w:val="24"/>
        </w:rPr>
      </w:pPr>
      <w:r w:rsidRPr="00FC160A">
        <w:rPr>
          <w:rFonts w:ascii="Times New Roman" w:eastAsia="Times New Roman" w:hAnsi="Times New Roman" w:cs="Times New Roman"/>
          <w:b/>
          <w:color w:val="000000"/>
          <w:sz w:val="24"/>
          <w:szCs w:val="24"/>
        </w:rPr>
        <w:t>E:</w:t>
      </w:r>
      <w:r w:rsidRPr="00FC160A">
        <w:rPr>
          <w:rFonts w:ascii="Times New Roman" w:eastAsia="Times New Roman" w:hAnsi="Times New Roman" w:cs="Times New Roman"/>
          <w:color w:val="000000"/>
          <w:sz w:val="24"/>
          <w:szCs w:val="24"/>
        </w:rPr>
        <w:t xml:space="preserve"> Factores económicos tales como ciclos de baja, ciclos de alta, aumento en el ingreso, recesiones, crisis, etc.</w:t>
      </w:r>
    </w:p>
    <w:p w:rsidR="00B001FF" w:rsidRPr="00FC160A" w:rsidRDefault="00B001FF" w:rsidP="00B001FF">
      <w:pPr>
        <w:spacing w:line="360" w:lineRule="auto"/>
        <w:jc w:val="both"/>
        <w:rPr>
          <w:rFonts w:ascii="Times New Roman" w:eastAsia="Times New Roman" w:hAnsi="Times New Roman" w:cs="Times New Roman"/>
          <w:color w:val="000000"/>
          <w:sz w:val="24"/>
          <w:szCs w:val="24"/>
        </w:rPr>
      </w:pPr>
      <w:r w:rsidRPr="00FC160A">
        <w:rPr>
          <w:rFonts w:ascii="Times New Roman" w:eastAsia="Times New Roman" w:hAnsi="Times New Roman" w:cs="Times New Roman"/>
          <w:b/>
          <w:color w:val="000000"/>
          <w:sz w:val="24"/>
          <w:szCs w:val="24"/>
        </w:rPr>
        <w:t>S:</w:t>
      </w:r>
      <w:r w:rsidRPr="00FC160A">
        <w:rPr>
          <w:rFonts w:ascii="Times New Roman" w:eastAsia="Times New Roman" w:hAnsi="Times New Roman" w:cs="Times New Roman"/>
          <w:color w:val="000000"/>
          <w:sz w:val="24"/>
          <w:szCs w:val="24"/>
        </w:rPr>
        <w:t xml:space="preserve"> Se refiere a los factores sociales, como las tendencias culturales, la evolución y tendencias del mercado objetivo, etc.</w:t>
      </w:r>
    </w:p>
    <w:p w:rsidR="00B001FF" w:rsidRPr="00FC160A" w:rsidRDefault="00B001FF" w:rsidP="00B001FF">
      <w:pPr>
        <w:spacing w:line="360" w:lineRule="auto"/>
        <w:jc w:val="both"/>
        <w:rPr>
          <w:rFonts w:ascii="Times New Roman" w:eastAsia="Times New Roman" w:hAnsi="Times New Roman" w:cs="Times New Roman"/>
          <w:color w:val="000000"/>
          <w:sz w:val="24"/>
          <w:szCs w:val="24"/>
        </w:rPr>
      </w:pPr>
      <w:r w:rsidRPr="00FC160A">
        <w:rPr>
          <w:rFonts w:ascii="Times New Roman" w:eastAsia="Times New Roman" w:hAnsi="Times New Roman" w:cs="Times New Roman"/>
          <w:b/>
          <w:color w:val="000000"/>
          <w:sz w:val="24"/>
          <w:szCs w:val="24"/>
        </w:rPr>
        <w:t>T:</w:t>
      </w:r>
      <w:r w:rsidRPr="00FC160A">
        <w:rPr>
          <w:rFonts w:ascii="Times New Roman" w:eastAsia="Times New Roman" w:hAnsi="Times New Roman" w:cs="Times New Roman"/>
          <w:color w:val="000000"/>
          <w:sz w:val="24"/>
          <w:szCs w:val="24"/>
        </w:rPr>
        <w:t xml:space="preserve"> Avances tecnológicos. ¿Cómo la tecnología disponible afecta mi negocio?</w:t>
      </w:r>
    </w:p>
    <w:p w:rsidR="00B001FF" w:rsidRDefault="00B001FF" w:rsidP="00B001FF">
      <w:pPr>
        <w:spacing w:line="360" w:lineRule="auto"/>
        <w:jc w:val="both"/>
        <w:rPr>
          <w:rFonts w:ascii="Times New Roman" w:eastAsia="Times New Roman" w:hAnsi="Times New Roman" w:cs="Times New Roman"/>
          <w:color w:val="000000"/>
          <w:sz w:val="24"/>
          <w:szCs w:val="24"/>
        </w:rPr>
      </w:pPr>
      <w:r w:rsidRPr="00356AD5">
        <w:rPr>
          <w:rFonts w:ascii="Times New Roman" w:eastAsia="Times New Roman" w:hAnsi="Times New Roman" w:cs="Times New Roman"/>
          <w:b/>
          <w:color w:val="000000"/>
          <w:sz w:val="24"/>
          <w:szCs w:val="24"/>
        </w:rPr>
        <w:t>A</w:t>
      </w:r>
      <w:r w:rsidRPr="00FC160A">
        <w:rPr>
          <w:rFonts w:ascii="Times New Roman" w:eastAsia="Times New Roman" w:hAnsi="Times New Roman" w:cs="Times New Roman"/>
          <w:color w:val="000000"/>
          <w:sz w:val="24"/>
          <w:szCs w:val="24"/>
        </w:rPr>
        <w:t>: Factores ambientales.</w:t>
      </w:r>
    </w:p>
    <w:p w:rsidR="00B001FF" w:rsidRPr="00FA6C61" w:rsidRDefault="00B001FF" w:rsidP="00B001FF">
      <w:pPr>
        <w:jc w:val="both"/>
        <w:rPr>
          <w:rFonts w:ascii="Times New Roman" w:hAnsi="Times New Roman" w:cs="Times New Roman"/>
        </w:rPr>
      </w:pPr>
      <w:r w:rsidRPr="00FA6C61">
        <w:rPr>
          <w:rFonts w:ascii="Times New Roman" w:hAnsi="Times New Roman" w:cs="Times New Roman"/>
          <w:color w:val="222222"/>
          <w:shd w:val="clear" w:color="auto" w:fill="FFFFFF"/>
        </w:rPr>
        <w:t>Es decir es el escenario global en donde se desembolsa la</w:t>
      </w:r>
      <w:r>
        <w:rPr>
          <w:rFonts w:ascii="Times New Roman" w:hAnsi="Times New Roman" w:cs="Times New Roman"/>
          <w:color w:val="222222"/>
          <w:shd w:val="clear" w:color="auto" w:fill="FFFFFF"/>
        </w:rPr>
        <w:t>s</w:t>
      </w:r>
      <w:r w:rsidRPr="00FA6C61">
        <w:rPr>
          <w:rFonts w:ascii="Times New Roman" w:hAnsi="Times New Roman" w:cs="Times New Roman"/>
          <w:color w:val="222222"/>
          <w:shd w:val="clear" w:color="auto" w:fill="FFFFFF"/>
        </w:rPr>
        <w:t xml:space="preserve"> actividades de la empresa.</w:t>
      </w:r>
    </w:p>
    <w:p w:rsidR="00B001FF" w:rsidRPr="00FC160A" w:rsidRDefault="001E4EC2" w:rsidP="00B001FF">
      <w:pPr>
        <w:spacing w:line="360" w:lineRule="auto"/>
        <w:jc w:val="both"/>
        <w:rPr>
          <w:rFonts w:ascii="Times New Roman" w:eastAsia="Times New Roman" w:hAnsi="Times New Roman" w:cs="Times New Roman"/>
          <w:b/>
          <w:color w:val="000000"/>
          <w:sz w:val="24"/>
          <w:szCs w:val="24"/>
          <w:lang w:eastAsia="es-ES"/>
        </w:rPr>
      </w:pPr>
      <w:r>
        <w:rPr>
          <w:rStyle w:val="FontStyle12"/>
          <w:rFonts w:ascii="Times New Roman" w:hAnsi="Times New Roman" w:cs="Times New Roman"/>
          <w:sz w:val="24"/>
          <w:szCs w:val="24"/>
          <w:lang w:val="es-ES_tradnl" w:eastAsia="es-ES_tradnl"/>
        </w:rPr>
        <w:lastRenderedPageBreak/>
        <w:t>1.7.3.</w:t>
      </w:r>
      <w:r w:rsidR="00E26E33" w:rsidRPr="00FC160A">
        <w:rPr>
          <w:rStyle w:val="FontStyle12"/>
          <w:rFonts w:ascii="Times New Roman" w:hAnsi="Times New Roman" w:cs="Times New Roman"/>
          <w:sz w:val="24"/>
          <w:szCs w:val="24"/>
          <w:lang w:val="es-ES_tradnl" w:eastAsia="es-ES_tradnl"/>
        </w:rPr>
        <w:t xml:space="preserve"> </w:t>
      </w:r>
      <w:r w:rsidR="00441710">
        <w:rPr>
          <w:rFonts w:ascii="Times New Roman" w:eastAsia="Times New Roman" w:hAnsi="Times New Roman" w:cs="Times New Roman"/>
          <w:b/>
          <w:color w:val="000000"/>
          <w:sz w:val="24"/>
          <w:szCs w:val="24"/>
          <w:lang w:eastAsia="es-ES"/>
        </w:rPr>
        <w:t>MICRO ENTORNO (FUERZAS DE PORTER</w:t>
      </w:r>
      <w:r w:rsidR="00E26E33" w:rsidRPr="00FC160A">
        <w:rPr>
          <w:rFonts w:ascii="Times New Roman" w:eastAsia="Times New Roman" w:hAnsi="Times New Roman" w:cs="Times New Roman"/>
          <w:b/>
          <w:color w:val="000000"/>
          <w:sz w:val="24"/>
          <w:szCs w:val="24"/>
          <w:lang w:eastAsia="es-ES"/>
        </w:rPr>
        <w:t>)</w:t>
      </w:r>
    </w:p>
    <w:p w:rsidR="00441710" w:rsidRDefault="00441710" w:rsidP="00441710">
      <w:pPr>
        <w:spacing w:line="360" w:lineRule="auto"/>
        <w:jc w:val="both"/>
        <w:rPr>
          <w:rFonts w:ascii="Times New Roman" w:hAnsi="Times New Roman" w:cs="Times New Roman"/>
        </w:rPr>
      </w:pPr>
      <w:r w:rsidRPr="00441710">
        <w:rPr>
          <w:rFonts w:ascii="Times New Roman" w:hAnsi="Times New Roman" w:cs="Times New Roman"/>
        </w:rPr>
        <w:t>Las cinco fuerzas de Porter</w:t>
      </w:r>
      <w:r>
        <w:rPr>
          <w:rFonts w:ascii="Times New Roman" w:hAnsi="Times New Roman" w:cs="Times New Roman"/>
        </w:rPr>
        <w:t xml:space="preserve"> son:</w:t>
      </w:r>
    </w:p>
    <w:p w:rsidR="00441710" w:rsidRPr="00441710" w:rsidRDefault="001E4EC2" w:rsidP="00441710">
      <w:pPr>
        <w:spacing w:line="360" w:lineRule="auto"/>
        <w:jc w:val="both"/>
        <w:rPr>
          <w:rFonts w:ascii="Times New Roman" w:hAnsi="Times New Roman" w:cs="Times New Roman"/>
          <w:b/>
        </w:rPr>
      </w:pPr>
      <w:r>
        <w:rPr>
          <w:rFonts w:ascii="Times New Roman" w:hAnsi="Times New Roman" w:cs="Times New Roman"/>
          <w:b/>
        </w:rPr>
        <w:t>1.7.3.1.</w:t>
      </w:r>
      <w:r w:rsidR="00441710" w:rsidRPr="00441710">
        <w:rPr>
          <w:rFonts w:ascii="Times New Roman" w:hAnsi="Times New Roman" w:cs="Times New Roman"/>
          <w:b/>
        </w:rPr>
        <w:t xml:space="preserve"> Poder de negociación de los Compradores o Clientes</w:t>
      </w:r>
    </w:p>
    <w:p w:rsidR="00441710" w:rsidRPr="00441710" w:rsidRDefault="00441710" w:rsidP="00441710">
      <w:pPr>
        <w:spacing w:line="360" w:lineRule="auto"/>
        <w:jc w:val="both"/>
        <w:rPr>
          <w:rFonts w:ascii="Times New Roman" w:hAnsi="Times New Roman" w:cs="Times New Roman"/>
        </w:rPr>
      </w:pPr>
      <w:r w:rsidRPr="00441710">
        <w:rPr>
          <w:rFonts w:ascii="Times New Roman" w:hAnsi="Times New Roman" w:cs="Times New Roman"/>
        </w:rPr>
        <w:t xml:space="preserve">Si en un sector de la economía entran nuevas empresas, la competencia aumentará y provocará </w:t>
      </w:r>
      <w:r>
        <w:rPr>
          <w:rFonts w:ascii="Times New Roman" w:hAnsi="Times New Roman" w:cs="Times New Roman"/>
        </w:rPr>
        <w:t>u</w:t>
      </w:r>
      <w:r w:rsidRPr="00441710">
        <w:rPr>
          <w:rFonts w:ascii="Times New Roman" w:hAnsi="Times New Roman" w:cs="Times New Roman"/>
        </w:rPr>
        <w:t>na ayuda al consumidor logrando que los precios de los productos de la misma clase disminuyan; pero también, ocasionará un aumento en los costos ya que si la organización desea mantener su nivel en el mercado deberá realizar gastos adicionales. Esta amenaza depende de:</w:t>
      </w:r>
    </w:p>
    <w:p w:rsidR="00441710" w:rsidRPr="00441710" w:rsidRDefault="00441710" w:rsidP="008D6D49">
      <w:pPr>
        <w:pStyle w:val="Prrafodelista"/>
        <w:numPr>
          <w:ilvl w:val="0"/>
          <w:numId w:val="36"/>
        </w:numPr>
        <w:spacing w:line="360" w:lineRule="auto"/>
        <w:ind w:left="426"/>
        <w:jc w:val="both"/>
        <w:rPr>
          <w:rFonts w:ascii="Times New Roman" w:hAnsi="Times New Roman" w:cs="Times New Roman"/>
        </w:rPr>
      </w:pPr>
      <w:r w:rsidRPr="00441710">
        <w:rPr>
          <w:rFonts w:ascii="Times New Roman" w:hAnsi="Times New Roman" w:cs="Times New Roman"/>
        </w:rPr>
        <w:t>Concentración de compradores respecto a la concentración de compañías.</w:t>
      </w:r>
    </w:p>
    <w:p w:rsidR="00441710" w:rsidRPr="00441710" w:rsidRDefault="00441710" w:rsidP="008D6D49">
      <w:pPr>
        <w:pStyle w:val="Prrafodelista"/>
        <w:numPr>
          <w:ilvl w:val="0"/>
          <w:numId w:val="36"/>
        </w:numPr>
        <w:spacing w:line="360" w:lineRule="auto"/>
        <w:ind w:left="426"/>
        <w:jc w:val="both"/>
        <w:rPr>
          <w:rFonts w:ascii="Times New Roman" w:hAnsi="Times New Roman" w:cs="Times New Roman"/>
        </w:rPr>
      </w:pPr>
      <w:r w:rsidRPr="00441710">
        <w:rPr>
          <w:rFonts w:ascii="Times New Roman" w:hAnsi="Times New Roman" w:cs="Times New Roman"/>
        </w:rPr>
        <w:t>Grado de dependencia de los canales de distribución.</w:t>
      </w:r>
    </w:p>
    <w:p w:rsidR="00441710" w:rsidRPr="00441710" w:rsidRDefault="00441710" w:rsidP="008D6D49">
      <w:pPr>
        <w:pStyle w:val="Prrafodelista"/>
        <w:numPr>
          <w:ilvl w:val="0"/>
          <w:numId w:val="36"/>
        </w:numPr>
        <w:spacing w:line="360" w:lineRule="auto"/>
        <w:ind w:left="426"/>
        <w:jc w:val="both"/>
        <w:rPr>
          <w:rFonts w:ascii="Times New Roman" w:hAnsi="Times New Roman" w:cs="Times New Roman"/>
        </w:rPr>
      </w:pPr>
      <w:r w:rsidRPr="00441710">
        <w:rPr>
          <w:rFonts w:ascii="Times New Roman" w:hAnsi="Times New Roman" w:cs="Times New Roman"/>
        </w:rPr>
        <w:t>Posibilidad de negociación, especialmente en industrias con muchos costos fijos.</w:t>
      </w:r>
    </w:p>
    <w:p w:rsidR="00441710" w:rsidRPr="00441710" w:rsidRDefault="00441710" w:rsidP="008D6D49">
      <w:pPr>
        <w:pStyle w:val="Prrafodelista"/>
        <w:numPr>
          <w:ilvl w:val="0"/>
          <w:numId w:val="36"/>
        </w:numPr>
        <w:spacing w:line="360" w:lineRule="auto"/>
        <w:ind w:left="426"/>
        <w:jc w:val="both"/>
        <w:rPr>
          <w:rFonts w:ascii="Times New Roman" w:hAnsi="Times New Roman" w:cs="Times New Roman"/>
        </w:rPr>
      </w:pPr>
      <w:r w:rsidRPr="00441710">
        <w:rPr>
          <w:rFonts w:ascii="Times New Roman" w:hAnsi="Times New Roman" w:cs="Times New Roman"/>
        </w:rPr>
        <w:t>Volumen comprador.</w:t>
      </w:r>
    </w:p>
    <w:p w:rsidR="00441710" w:rsidRPr="00441710" w:rsidRDefault="00441710" w:rsidP="008D6D49">
      <w:pPr>
        <w:pStyle w:val="Prrafodelista"/>
        <w:numPr>
          <w:ilvl w:val="0"/>
          <w:numId w:val="36"/>
        </w:numPr>
        <w:spacing w:line="360" w:lineRule="auto"/>
        <w:ind w:left="426"/>
        <w:jc w:val="both"/>
        <w:rPr>
          <w:rFonts w:ascii="Times New Roman" w:hAnsi="Times New Roman" w:cs="Times New Roman"/>
        </w:rPr>
      </w:pPr>
      <w:r w:rsidRPr="00441710">
        <w:rPr>
          <w:rFonts w:ascii="Times New Roman" w:hAnsi="Times New Roman" w:cs="Times New Roman"/>
        </w:rPr>
        <w:t>Costos o facilidades del cliente de cambiar de empresa.</w:t>
      </w:r>
    </w:p>
    <w:p w:rsidR="00441710" w:rsidRPr="00441710" w:rsidRDefault="00441710" w:rsidP="008D6D49">
      <w:pPr>
        <w:pStyle w:val="Prrafodelista"/>
        <w:numPr>
          <w:ilvl w:val="0"/>
          <w:numId w:val="36"/>
        </w:numPr>
        <w:spacing w:line="360" w:lineRule="auto"/>
        <w:ind w:left="426"/>
        <w:jc w:val="both"/>
        <w:rPr>
          <w:rFonts w:ascii="Times New Roman" w:hAnsi="Times New Roman" w:cs="Times New Roman"/>
        </w:rPr>
      </w:pPr>
      <w:r w:rsidRPr="00441710">
        <w:rPr>
          <w:rFonts w:ascii="Times New Roman" w:hAnsi="Times New Roman" w:cs="Times New Roman"/>
        </w:rPr>
        <w:t>Disponibilidad de información para el comprador.</w:t>
      </w:r>
    </w:p>
    <w:p w:rsidR="00441710" w:rsidRPr="00441710" w:rsidRDefault="00441710" w:rsidP="008D6D49">
      <w:pPr>
        <w:pStyle w:val="Prrafodelista"/>
        <w:numPr>
          <w:ilvl w:val="0"/>
          <w:numId w:val="36"/>
        </w:numPr>
        <w:spacing w:line="360" w:lineRule="auto"/>
        <w:ind w:left="426"/>
        <w:jc w:val="both"/>
        <w:rPr>
          <w:rFonts w:ascii="Times New Roman" w:hAnsi="Times New Roman" w:cs="Times New Roman"/>
        </w:rPr>
      </w:pPr>
      <w:r w:rsidRPr="00441710">
        <w:rPr>
          <w:rFonts w:ascii="Times New Roman" w:hAnsi="Times New Roman" w:cs="Times New Roman"/>
        </w:rPr>
        <w:t>Capacidad de integrarse hacia atrás.</w:t>
      </w:r>
    </w:p>
    <w:p w:rsidR="00441710" w:rsidRPr="00441710" w:rsidRDefault="00441710" w:rsidP="008D6D49">
      <w:pPr>
        <w:pStyle w:val="Prrafodelista"/>
        <w:numPr>
          <w:ilvl w:val="0"/>
          <w:numId w:val="36"/>
        </w:numPr>
        <w:spacing w:line="360" w:lineRule="auto"/>
        <w:ind w:left="426"/>
        <w:jc w:val="both"/>
        <w:rPr>
          <w:rFonts w:ascii="Times New Roman" w:hAnsi="Times New Roman" w:cs="Times New Roman"/>
        </w:rPr>
      </w:pPr>
      <w:r w:rsidRPr="00441710">
        <w:rPr>
          <w:rFonts w:ascii="Times New Roman" w:hAnsi="Times New Roman" w:cs="Times New Roman"/>
        </w:rPr>
        <w:t>Existencia de productos sustitutos.</w:t>
      </w:r>
    </w:p>
    <w:p w:rsidR="00441710" w:rsidRPr="00441710" w:rsidRDefault="00441710" w:rsidP="008D6D49">
      <w:pPr>
        <w:pStyle w:val="Prrafodelista"/>
        <w:numPr>
          <w:ilvl w:val="0"/>
          <w:numId w:val="36"/>
        </w:numPr>
        <w:spacing w:line="360" w:lineRule="auto"/>
        <w:ind w:left="426"/>
        <w:jc w:val="both"/>
        <w:rPr>
          <w:rFonts w:ascii="Times New Roman" w:hAnsi="Times New Roman" w:cs="Times New Roman"/>
        </w:rPr>
      </w:pPr>
      <w:r w:rsidRPr="00441710">
        <w:rPr>
          <w:rFonts w:ascii="Times New Roman" w:hAnsi="Times New Roman" w:cs="Times New Roman"/>
        </w:rPr>
        <w:t>Sensibilidad del comprador al precio.</w:t>
      </w:r>
    </w:p>
    <w:p w:rsidR="00441710" w:rsidRPr="00441710" w:rsidRDefault="00441710" w:rsidP="008D6D49">
      <w:pPr>
        <w:pStyle w:val="Prrafodelista"/>
        <w:numPr>
          <w:ilvl w:val="0"/>
          <w:numId w:val="36"/>
        </w:numPr>
        <w:spacing w:line="360" w:lineRule="auto"/>
        <w:ind w:left="426"/>
        <w:jc w:val="both"/>
        <w:rPr>
          <w:rFonts w:ascii="Times New Roman" w:hAnsi="Times New Roman" w:cs="Times New Roman"/>
        </w:rPr>
      </w:pPr>
      <w:r w:rsidRPr="00441710">
        <w:rPr>
          <w:rFonts w:ascii="Times New Roman" w:hAnsi="Times New Roman" w:cs="Times New Roman"/>
        </w:rPr>
        <w:t>Poder de negociación de los Proveedores o Vendedores</w:t>
      </w:r>
    </w:p>
    <w:p w:rsidR="00441710" w:rsidRDefault="001E4EC2" w:rsidP="00441710">
      <w:pPr>
        <w:spacing w:line="360" w:lineRule="auto"/>
        <w:jc w:val="both"/>
        <w:rPr>
          <w:rFonts w:ascii="Times New Roman" w:hAnsi="Times New Roman" w:cs="Times New Roman"/>
        </w:rPr>
      </w:pPr>
      <w:r>
        <w:rPr>
          <w:rFonts w:ascii="Times New Roman" w:hAnsi="Times New Roman" w:cs="Times New Roman"/>
          <w:b/>
        </w:rPr>
        <w:t xml:space="preserve">1.7.3.2. </w:t>
      </w:r>
      <w:r w:rsidR="00441710" w:rsidRPr="00441710">
        <w:rPr>
          <w:rFonts w:ascii="Times New Roman" w:hAnsi="Times New Roman" w:cs="Times New Roman"/>
          <w:b/>
        </w:rPr>
        <w:t xml:space="preserve"> El “poder de negociación”</w:t>
      </w:r>
      <w:r w:rsidR="00441710" w:rsidRPr="00441710">
        <w:rPr>
          <w:rFonts w:ascii="Times New Roman" w:hAnsi="Times New Roman" w:cs="Times New Roman"/>
        </w:rPr>
        <w:t xml:space="preserve"> </w:t>
      </w:r>
    </w:p>
    <w:p w:rsidR="00441710" w:rsidRPr="00441710" w:rsidRDefault="00441710" w:rsidP="00441710">
      <w:pPr>
        <w:spacing w:line="360" w:lineRule="auto"/>
        <w:jc w:val="both"/>
        <w:rPr>
          <w:rFonts w:ascii="Times New Roman" w:hAnsi="Times New Roman" w:cs="Times New Roman"/>
        </w:rPr>
      </w:pPr>
      <w:r>
        <w:rPr>
          <w:rFonts w:ascii="Times New Roman" w:hAnsi="Times New Roman" w:cs="Times New Roman"/>
        </w:rPr>
        <w:t>S</w:t>
      </w:r>
      <w:r w:rsidRPr="00441710">
        <w:rPr>
          <w:rFonts w:ascii="Times New Roman" w:hAnsi="Times New Roman" w:cs="Times New Roman"/>
        </w:rPr>
        <w:t>e refiere a una amenaza impuesta sobre la industria por parte de los proveedores, a causa del poder de que éstos disponen ya sea por su grado de concentración, por la especificidad de los insumos que proveen, por el impacto de estos insumos en el costo de la industria, etc. Por ejemplo: las empresas extractoras de petróleo operan en un sector muy rentable porque tienen un alto poder de Negociación con los clientes. De la misma manera, una empresa farmacéutica con la exclusiva de un medicamento tiene un poder de negociación muy alto. La capacidad de negociar con los proveedores, se considera generalmente alta por ejemplo en cadenas de supermercados, que pueden optar por una gran cantidad de proveedores, en su mayoría indiferenciados.</w:t>
      </w:r>
    </w:p>
    <w:p w:rsidR="00441710" w:rsidRPr="00441710" w:rsidRDefault="00441710" w:rsidP="008D6D49">
      <w:pPr>
        <w:pStyle w:val="Prrafodelista"/>
        <w:numPr>
          <w:ilvl w:val="0"/>
          <w:numId w:val="37"/>
        </w:numPr>
        <w:tabs>
          <w:tab w:val="left" w:pos="567"/>
        </w:tabs>
        <w:spacing w:line="360" w:lineRule="auto"/>
        <w:ind w:left="426"/>
        <w:jc w:val="both"/>
        <w:rPr>
          <w:rFonts w:ascii="Times New Roman" w:hAnsi="Times New Roman" w:cs="Times New Roman"/>
        </w:rPr>
      </w:pPr>
      <w:r w:rsidRPr="00441710">
        <w:rPr>
          <w:rFonts w:ascii="Times New Roman" w:hAnsi="Times New Roman" w:cs="Times New Roman"/>
        </w:rPr>
        <w:t>Algunos factores asociados a la segunda fuerza son:</w:t>
      </w:r>
    </w:p>
    <w:p w:rsidR="00441710" w:rsidRPr="00441710" w:rsidRDefault="00441710" w:rsidP="008D6D49">
      <w:pPr>
        <w:pStyle w:val="Prrafodelista"/>
        <w:numPr>
          <w:ilvl w:val="0"/>
          <w:numId w:val="37"/>
        </w:numPr>
        <w:tabs>
          <w:tab w:val="left" w:pos="567"/>
        </w:tabs>
        <w:spacing w:line="360" w:lineRule="auto"/>
        <w:ind w:left="426"/>
        <w:jc w:val="both"/>
        <w:rPr>
          <w:rFonts w:ascii="Times New Roman" w:hAnsi="Times New Roman" w:cs="Times New Roman"/>
        </w:rPr>
      </w:pPr>
      <w:r w:rsidRPr="00441710">
        <w:rPr>
          <w:rFonts w:ascii="Times New Roman" w:hAnsi="Times New Roman" w:cs="Times New Roman"/>
        </w:rPr>
        <w:t>Comprador tendencia a sustituir</w:t>
      </w:r>
    </w:p>
    <w:p w:rsidR="00441710" w:rsidRPr="00441710" w:rsidRDefault="00441710" w:rsidP="008D6D49">
      <w:pPr>
        <w:pStyle w:val="Prrafodelista"/>
        <w:numPr>
          <w:ilvl w:val="0"/>
          <w:numId w:val="37"/>
        </w:numPr>
        <w:tabs>
          <w:tab w:val="left" w:pos="567"/>
        </w:tabs>
        <w:spacing w:line="360" w:lineRule="auto"/>
        <w:ind w:left="426"/>
        <w:jc w:val="both"/>
        <w:rPr>
          <w:rFonts w:ascii="Times New Roman" w:hAnsi="Times New Roman" w:cs="Times New Roman"/>
        </w:rPr>
      </w:pPr>
      <w:r w:rsidRPr="00441710">
        <w:rPr>
          <w:rFonts w:ascii="Times New Roman" w:hAnsi="Times New Roman" w:cs="Times New Roman"/>
        </w:rPr>
        <w:t>Evolución de los precios relativos de sustitución</w:t>
      </w:r>
    </w:p>
    <w:p w:rsidR="00441710" w:rsidRPr="00441710" w:rsidRDefault="00441710" w:rsidP="008D6D49">
      <w:pPr>
        <w:pStyle w:val="Prrafodelista"/>
        <w:numPr>
          <w:ilvl w:val="0"/>
          <w:numId w:val="37"/>
        </w:numPr>
        <w:tabs>
          <w:tab w:val="left" w:pos="567"/>
        </w:tabs>
        <w:spacing w:line="360" w:lineRule="auto"/>
        <w:ind w:left="426"/>
        <w:jc w:val="both"/>
        <w:rPr>
          <w:rFonts w:ascii="Times New Roman" w:hAnsi="Times New Roman" w:cs="Times New Roman"/>
        </w:rPr>
      </w:pPr>
      <w:r w:rsidRPr="00441710">
        <w:rPr>
          <w:rFonts w:ascii="Times New Roman" w:hAnsi="Times New Roman" w:cs="Times New Roman"/>
        </w:rPr>
        <w:t>Los costos de cambio de comprador</w:t>
      </w:r>
    </w:p>
    <w:p w:rsidR="00441710" w:rsidRPr="00441710" w:rsidRDefault="00441710" w:rsidP="008D6D49">
      <w:pPr>
        <w:pStyle w:val="Prrafodelista"/>
        <w:numPr>
          <w:ilvl w:val="0"/>
          <w:numId w:val="37"/>
        </w:numPr>
        <w:tabs>
          <w:tab w:val="left" w:pos="567"/>
        </w:tabs>
        <w:spacing w:line="360" w:lineRule="auto"/>
        <w:ind w:left="426"/>
        <w:jc w:val="both"/>
        <w:rPr>
          <w:rFonts w:ascii="Times New Roman" w:hAnsi="Times New Roman" w:cs="Times New Roman"/>
        </w:rPr>
      </w:pPr>
      <w:r w:rsidRPr="00441710">
        <w:rPr>
          <w:rFonts w:ascii="Times New Roman" w:hAnsi="Times New Roman" w:cs="Times New Roman"/>
        </w:rPr>
        <w:t>Percepción del nivel de diferenciación de productos</w:t>
      </w:r>
    </w:p>
    <w:p w:rsidR="00441710" w:rsidRPr="00441710" w:rsidRDefault="001E4EC2" w:rsidP="00441710">
      <w:pPr>
        <w:spacing w:line="360" w:lineRule="auto"/>
        <w:jc w:val="both"/>
        <w:rPr>
          <w:rFonts w:ascii="Times New Roman" w:hAnsi="Times New Roman" w:cs="Times New Roman"/>
        </w:rPr>
      </w:pPr>
      <w:r>
        <w:rPr>
          <w:rFonts w:ascii="Times New Roman" w:hAnsi="Times New Roman" w:cs="Times New Roman"/>
          <w:b/>
        </w:rPr>
        <w:lastRenderedPageBreak/>
        <w:t xml:space="preserve">1.7.3.3. </w:t>
      </w:r>
      <w:r w:rsidR="00441710" w:rsidRPr="00441710">
        <w:rPr>
          <w:rFonts w:ascii="Times New Roman" w:hAnsi="Times New Roman" w:cs="Times New Roman"/>
          <w:b/>
        </w:rPr>
        <w:t xml:space="preserve"> Número de productos sustitutos disponibles en el mercado</w:t>
      </w:r>
      <w:r w:rsidR="00441710" w:rsidRPr="00441710">
        <w:rPr>
          <w:rFonts w:ascii="Times New Roman" w:hAnsi="Times New Roman" w:cs="Times New Roman"/>
        </w:rPr>
        <w:t>. Facilidad de sustitución. Información basada en los productos son más propensos a la sustitución, como productos en línea puede sustituir fácilmente a los productos materiales.</w:t>
      </w:r>
    </w:p>
    <w:p w:rsidR="00441710" w:rsidRDefault="00441710" w:rsidP="008D6D49">
      <w:pPr>
        <w:pStyle w:val="Prrafodelista"/>
        <w:numPr>
          <w:ilvl w:val="0"/>
          <w:numId w:val="41"/>
        </w:numPr>
        <w:spacing w:line="360" w:lineRule="auto"/>
        <w:ind w:left="426"/>
        <w:jc w:val="both"/>
        <w:rPr>
          <w:rFonts w:ascii="Times New Roman" w:hAnsi="Times New Roman" w:cs="Times New Roman"/>
        </w:rPr>
      </w:pPr>
      <w:r w:rsidRPr="00441710">
        <w:rPr>
          <w:rFonts w:ascii="Times New Roman" w:hAnsi="Times New Roman" w:cs="Times New Roman"/>
        </w:rPr>
        <w:t>Producto de calidad inferior</w:t>
      </w:r>
    </w:p>
    <w:p w:rsidR="00441710" w:rsidRDefault="00441710" w:rsidP="008D6D49">
      <w:pPr>
        <w:pStyle w:val="Prrafodelista"/>
        <w:numPr>
          <w:ilvl w:val="0"/>
          <w:numId w:val="41"/>
        </w:numPr>
        <w:spacing w:line="360" w:lineRule="auto"/>
        <w:ind w:left="426"/>
        <w:jc w:val="both"/>
        <w:rPr>
          <w:rFonts w:ascii="Times New Roman" w:hAnsi="Times New Roman" w:cs="Times New Roman"/>
        </w:rPr>
      </w:pPr>
      <w:r w:rsidRPr="00441710">
        <w:rPr>
          <w:rFonts w:ascii="Times New Roman" w:hAnsi="Times New Roman" w:cs="Times New Roman"/>
        </w:rPr>
        <w:t>La calidad de la depreciación</w:t>
      </w:r>
    </w:p>
    <w:p w:rsidR="00441710" w:rsidRPr="00441710" w:rsidRDefault="001E4EC2" w:rsidP="00441710">
      <w:pPr>
        <w:spacing w:line="360" w:lineRule="auto"/>
        <w:jc w:val="both"/>
        <w:rPr>
          <w:rFonts w:ascii="Times New Roman" w:hAnsi="Times New Roman" w:cs="Times New Roman"/>
        </w:rPr>
      </w:pPr>
      <w:r>
        <w:rPr>
          <w:rFonts w:ascii="Times New Roman" w:hAnsi="Times New Roman" w:cs="Times New Roman"/>
          <w:b/>
        </w:rPr>
        <w:t>1.7.3.4.</w:t>
      </w:r>
      <w:r w:rsidR="00441710">
        <w:rPr>
          <w:rFonts w:ascii="Times New Roman" w:hAnsi="Times New Roman" w:cs="Times New Roman"/>
          <w:b/>
        </w:rPr>
        <w:t xml:space="preserve"> </w:t>
      </w:r>
      <w:r w:rsidR="00441710" w:rsidRPr="00441710">
        <w:rPr>
          <w:rFonts w:ascii="Times New Roman" w:hAnsi="Times New Roman" w:cs="Times New Roman"/>
          <w:b/>
        </w:rPr>
        <w:t>Amenaza de nuevos entrantes</w:t>
      </w:r>
      <w:r w:rsidR="00441710" w:rsidRPr="00441710">
        <w:rPr>
          <w:rFonts w:ascii="Times New Roman" w:hAnsi="Times New Roman" w:cs="Times New Roman"/>
        </w:rPr>
        <w:t>: Mientras que es muy sencillo montar un pequeño negocio, la cantidad de recursos necesarios para organizar una industria aeroespacial es altísima. En dicho mercado, por ejemplo, operan muy pocos competidores, y es poco probable la entrada de nuevos actores. Algunos factores que definen esta fuerza son las siguientes:</w:t>
      </w:r>
    </w:p>
    <w:p w:rsidR="00441710" w:rsidRDefault="00441710" w:rsidP="008D6D49">
      <w:pPr>
        <w:pStyle w:val="Prrafodelista"/>
        <w:numPr>
          <w:ilvl w:val="0"/>
          <w:numId w:val="38"/>
        </w:numPr>
        <w:spacing w:line="360" w:lineRule="auto"/>
        <w:ind w:left="426"/>
        <w:jc w:val="both"/>
        <w:rPr>
          <w:rFonts w:ascii="Times New Roman" w:hAnsi="Times New Roman" w:cs="Times New Roman"/>
        </w:rPr>
      </w:pPr>
      <w:r w:rsidRPr="00441710">
        <w:rPr>
          <w:rFonts w:ascii="Times New Roman" w:hAnsi="Times New Roman" w:cs="Times New Roman"/>
        </w:rPr>
        <w:t>Existencia de barreras de entrada.</w:t>
      </w:r>
    </w:p>
    <w:p w:rsidR="00441710" w:rsidRDefault="00441710" w:rsidP="008D6D49">
      <w:pPr>
        <w:pStyle w:val="Prrafodelista"/>
        <w:numPr>
          <w:ilvl w:val="0"/>
          <w:numId w:val="38"/>
        </w:numPr>
        <w:spacing w:line="360" w:lineRule="auto"/>
        <w:ind w:left="426"/>
        <w:jc w:val="both"/>
        <w:rPr>
          <w:rFonts w:ascii="Times New Roman" w:hAnsi="Times New Roman" w:cs="Times New Roman"/>
        </w:rPr>
      </w:pPr>
      <w:r w:rsidRPr="00441710">
        <w:rPr>
          <w:rFonts w:ascii="Times New Roman" w:hAnsi="Times New Roman" w:cs="Times New Roman"/>
        </w:rPr>
        <w:t>Economía de escala.</w:t>
      </w:r>
    </w:p>
    <w:p w:rsidR="00441710" w:rsidRDefault="00441710" w:rsidP="008D6D49">
      <w:pPr>
        <w:pStyle w:val="Prrafodelista"/>
        <w:numPr>
          <w:ilvl w:val="0"/>
          <w:numId w:val="38"/>
        </w:numPr>
        <w:spacing w:line="360" w:lineRule="auto"/>
        <w:ind w:left="426"/>
        <w:jc w:val="both"/>
        <w:rPr>
          <w:rFonts w:ascii="Times New Roman" w:hAnsi="Times New Roman" w:cs="Times New Roman"/>
        </w:rPr>
      </w:pPr>
      <w:r w:rsidRPr="00441710">
        <w:rPr>
          <w:rFonts w:ascii="Times New Roman" w:hAnsi="Times New Roman" w:cs="Times New Roman"/>
        </w:rPr>
        <w:t>Diferencias de producto en propiedad.</w:t>
      </w:r>
    </w:p>
    <w:p w:rsidR="00441710" w:rsidRDefault="00441710" w:rsidP="008D6D49">
      <w:pPr>
        <w:pStyle w:val="Prrafodelista"/>
        <w:numPr>
          <w:ilvl w:val="0"/>
          <w:numId w:val="38"/>
        </w:numPr>
        <w:spacing w:line="360" w:lineRule="auto"/>
        <w:ind w:left="426"/>
        <w:jc w:val="both"/>
        <w:rPr>
          <w:rFonts w:ascii="Times New Roman" w:hAnsi="Times New Roman" w:cs="Times New Roman"/>
        </w:rPr>
      </w:pPr>
      <w:r w:rsidRPr="00441710">
        <w:rPr>
          <w:rFonts w:ascii="Times New Roman" w:hAnsi="Times New Roman" w:cs="Times New Roman"/>
        </w:rPr>
        <w:t>Valor de la marca.</w:t>
      </w:r>
    </w:p>
    <w:p w:rsidR="00441710" w:rsidRDefault="00441710" w:rsidP="008D6D49">
      <w:pPr>
        <w:pStyle w:val="Prrafodelista"/>
        <w:numPr>
          <w:ilvl w:val="0"/>
          <w:numId w:val="38"/>
        </w:numPr>
        <w:spacing w:line="360" w:lineRule="auto"/>
        <w:ind w:left="426"/>
        <w:jc w:val="both"/>
        <w:rPr>
          <w:rFonts w:ascii="Times New Roman" w:hAnsi="Times New Roman" w:cs="Times New Roman"/>
        </w:rPr>
      </w:pPr>
      <w:r w:rsidRPr="00441710">
        <w:rPr>
          <w:rFonts w:ascii="Times New Roman" w:hAnsi="Times New Roman" w:cs="Times New Roman"/>
        </w:rPr>
        <w:t>Costes de cambio.</w:t>
      </w:r>
    </w:p>
    <w:p w:rsidR="00441710" w:rsidRDefault="00441710" w:rsidP="008D6D49">
      <w:pPr>
        <w:pStyle w:val="Prrafodelista"/>
        <w:numPr>
          <w:ilvl w:val="0"/>
          <w:numId w:val="38"/>
        </w:numPr>
        <w:spacing w:line="360" w:lineRule="auto"/>
        <w:ind w:left="426"/>
        <w:jc w:val="both"/>
        <w:rPr>
          <w:rFonts w:ascii="Times New Roman" w:hAnsi="Times New Roman" w:cs="Times New Roman"/>
        </w:rPr>
      </w:pPr>
      <w:r w:rsidRPr="00441710">
        <w:rPr>
          <w:rFonts w:ascii="Times New Roman" w:hAnsi="Times New Roman" w:cs="Times New Roman"/>
        </w:rPr>
        <w:t>Requerimientos de capital.</w:t>
      </w:r>
    </w:p>
    <w:p w:rsidR="00441710" w:rsidRDefault="00441710" w:rsidP="008D6D49">
      <w:pPr>
        <w:pStyle w:val="Prrafodelista"/>
        <w:numPr>
          <w:ilvl w:val="0"/>
          <w:numId w:val="38"/>
        </w:numPr>
        <w:spacing w:line="360" w:lineRule="auto"/>
        <w:ind w:left="426"/>
        <w:jc w:val="both"/>
        <w:rPr>
          <w:rFonts w:ascii="Times New Roman" w:hAnsi="Times New Roman" w:cs="Times New Roman"/>
        </w:rPr>
      </w:pPr>
      <w:r w:rsidRPr="00441710">
        <w:rPr>
          <w:rFonts w:ascii="Times New Roman" w:hAnsi="Times New Roman" w:cs="Times New Roman"/>
        </w:rPr>
        <w:t>Acceso a la distribución.</w:t>
      </w:r>
    </w:p>
    <w:p w:rsidR="00441710" w:rsidRDefault="00441710" w:rsidP="008D6D49">
      <w:pPr>
        <w:pStyle w:val="Prrafodelista"/>
        <w:numPr>
          <w:ilvl w:val="0"/>
          <w:numId w:val="38"/>
        </w:numPr>
        <w:spacing w:line="360" w:lineRule="auto"/>
        <w:ind w:left="426"/>
        <w:jc w:val="both"/>
        <w:rPr>
          <w:rFonts w:ascii="Times New Roman" w:hAnsi="Times New Roman" w:cs="Times New Roman"/>
        </w:rPr>
      </w:pPr>
      <w:r w:rsidRPr="00441710">
        <w:rPr>
          <w:rFonts w:ascii="Times New Roman" w:hAnsi="Times New Roman" w:cs="Times New Roman"/>
        </w:rPr>
        <w:t>Ventajas absolutas del costo.</w:t>
      </w:r>
    </w:p>
    <w:p w:rsidR="00441710" w:rsidRDefault="00441710" w:rsidP="008D6D49">
      <w:pPr>
        <w:pStyle w:val="Prrafodelista"/>
        <w:numPr>
          <w:ilvl w:val="0"/>
          <w:numId w:val="38"/>
        </w:numPr>
        <w:spacing w:line="360" w:lineRule="auto"/>
        <w:ind w:left="426"/>
        <w:jc w:val="both"/>
        <w:rPr>
          <w:rFonts w:ascii="Times New Roman" w:hAnsi="Times New Roman" w:cs="Times New Roman"/>
        </w:rPr>
      </w:pPr>
      <w:r w:rsidRPr="00441710">
        <w:rPr>
          <w:rFonts w:ascii="Times New Roman" w:hAnsi="Times New Roman" w:cs="Times New Roman"/>
        </w:rPr>
        <w:t>Ventajas en la curva de aprendizaje.</w:t>
      </w:r>
    </w:p>
    <w:p w:rsidR="00441710" w:rsidRDefault="00441710" w:rsidP="008D6D49">
      <w:pPr>
        <w:pStyle w:val="Prrafodelista"/>
        <w:numPr>
          <w:ilvl w:val="0"/>
          <w:numId w:val="38"/>
        </w:numPr>
        <w:spacing w:line="360" w:lineRule="auto"/>
        <w:ind w:left="426"/>
        <w:jc w:val="both"/>
        <w:rPr>
          <w:rFonts w:ascii="Times New Roman" w:hAnsi="Times New Roman" w:cs="Times New Roman"/>
        </w:rPr>
      </w:pPr>
      <w:r w:rsidRPr="00441710">
        <w:rPr>
          <w:rFonts w:ascii="Times New Roman" w:hAnsi="Times New Roman" w:cs="Times New Roman"/>
        </w:rPr>
        <w:t>Represalias esperadas.</w:t>
      </w:r>
    </w:p>
    <w:p w:rsidR="00441710" w:rsidRDefault="00441710" w:rsidP="008D6D49">
      <w:pPr>
        <w:pStyle w:val="Prrafodelista"/>
        <w:numPr>
          <w:ilvl w:val="0"/>
          <w:numId w:val="38"/>
        </w:numPr>
        <w:spacing w:line="360" w:lineRule="auto"/>
        <w:ind w:left="426"/>
        <w:jc w:val="both"/>
        <w:rPr>
          <w:rFonts w:ascii="Times New Roman" w:hAnsi="Times New Roman" w:cs="Times New Roman"/>
        </w:rPr>
      </w:pPr>
      <w:r w:rsidRPr="00441710">
        <w:rPr>
          <w:rFonts w:ascii="Times New Roman" w:hAnsi="Times New Roman" w:cs="Times New Roman"/>
        </w:rPr>
        <w:t>Acceso a canales de distribución.</w:t>
      </w:r>
    </w:p>
    <w:p w:rsidR="00441710" w:rsidRDefault="00441710" w:rsidP="008D6D49">
      <w:pPr>
        <w:pStyle w:val="Prrafodelista"/>
        <w:numPr>
          <w:ilvl w:val="0"/>
          <w:numId w:val="38"/>
        </w:numPr>
        <w:spacing w:line="360" w:lineRule="auto"/>
        <w:ind w:left="426"/>
        <w:jc w:val="both"/>
        <w:rPr>
          <w:rFonts w:ascii="Times New Roman" w:hAnsi="Times New Roman" w:cs="Times New Roman"/>
        </w:rPr>
      </w:pPr>
      <w:r w:rsidRPr="00441710">
        <w:rPr>
          <w:rFonts w:ascii="Times New Roman" w:hAnsi="Times New Roman" w:cs="Times New Roman"/>
        </w:rPr>
        <w:t>Mejoras en la tecnología.</w:t>
      </w:r>
    </w:p>
    <w:p w:rsidR="00441710" w:rsidRDefault="00441710" w:rsidP="008D6D49">
      <w:pPr>
        <w:pStyle w:val="Prrafodelista"/>
        <w:numPr>
          <w:ilvl w:val="0"/>
          <w:numId w:val="38"/>
        </w:numPr>
        <w:spacing w:line="360" w:lineRule="auto"/>
        <w:ind w:left="426"/>
        <w:jc w:val="both"/>
        <w:rPr>
          <w:rFonts w:ascii="Times New Roman" w:hAnsi="Times New Roman" w:cs="Times New Roman"/>
        </w:rPr>
      </w:pPr>
      <w:r w:rsidRPr="00441710">
        <w:rPr>
          <w:rFonts w:ascii="Times New Roman" w:hAnsi="Times New Roman" w:cs="Times New Roman"/>
        </w:rPr>
        <w:t>Demandas judiciales.</w:t>
      </w:r>
    </w:p>
    <w:p w:rsidR="00441710" w:rsidRDefault="00441710" w:rsidP="008D6D49">
      <w:pPr>
        <w:pStyle w:val="Prrafodelista"/>
        <w:numPr>
          <w:ilvl w:val="0"/>
          <w:numId w:val="38"/>
        </w:numPr>
        <w:spacing w:line="360" w:lineRule="auto"/>
        <w:ind w:left="426"/>
        <w:jc w:val="both"/>
        <w:rPr>
          <w:rFonts w:ascii="Times New Roman" w:hAnsi="Times New Roman" w:cs="Times New Roman"/>
        </w:rPr>
      </w:pPr>
      <w:r w:rsidRPr="00441710">
        <w:rPr>
          <w:rFonts w:ascii="Times New Roman" w:hAnsi="Times New Roman" w:cs="Times New Roman"/>
        </w:rPr>
        <w:t>Acceso a canales de pre distribución.</w:t>
      </w:r>
    </w:p>
    <w:p w:rsidR="00441710" w:rsidRDefault="00441710" w:rsidP="008D6D49">
      <w:pPr>
        <w:pStyle w:val="Prrafodelista"/>
        <w:numPr>
          <w:ilvl w:val="0"/>
          <w:numId w:val="38"/>
        </w:numPr>
        <w:spacing w:line="360" w:lineRule="auto"/>
        <w:ind w:left="426"/>
        <w:jc w:val="both"/>
        <w:rPr>
          <w:rFonts w:ascii="Times New Roman" w:hAnsi="Times New Roman" w:cs="Times New Roman"/>
        </w:rPr>
      </w:pPr>
      <w:r w:rsidRPr="00441710">
        <w:rPr>
          <w:rFonts w:ascii="Times New Roman" w:hAnsi="Times New Roman" w:cs="Times New Roman"/>
        </w:rPr>
        <w:t>Expectativas sobre el mercado.</w:t>
      </w:r>
    </w:p>
    <w:p w:rsidR="00441710" w:rsidRPr="00441710" w:rsidRDefault="00441710" w:rsidP="008D6D49">
      <w:pPr>
        <w:pStyle w:val="Prrafodelista"/>
        <w:numPr>
          <w:ilvl w:val="0"/>
          <w:numId w:val="38"/>
        </w:numPr>
        <w:spacing w:line="360" w:lineRule="auto"/>
        <w:ind w:left="426"/>
        <w:jc w:val="both"/>
        <w:rPr>
          <w:rFonts w:ascii="Times New Roman" w:hAnsi="Times New Roman" w:cs="Times New Roman"/>
        </w:rPr>
      </w:pPr>
      <w:r w:rsidRPr="00441710">
        <w:rPr>
          <w:rFonts w:ascii="Times New Roman" w:hAnsi="Times New Roman" w:cs="Times New Roman"/>
        </w:rPr>
        <w:t>Amenaza de productos sustitutos</w:t>
      </w:r>
    </w:p>
    <w:p w:rsidR="00441710" w:rsidRPr="00441710" w:rsidRDefault="001E4EC2" w:rsidP="00441710">
      <w:pPr>
        <w:spacing w:line="360" w:lineRule="auto"/>
        <w:jc w:val="both"/>
        <w:rPr>
          <w:rFonts w:ascii="Times New Roman" w:hAnsi="Times New Roman" w:cs="Times New Roman"/>
        </w:rPr>
      </w:pPr>
      <w:r>
        <w:rPr>
          <w:rFonts w:ascii="Times New Roman" w:hAnsi="Times New Roman" w:cs="Times New Roman"/>
          <w:b/>
        </w:rPr>
        <w:t>1.7.3.5.</w:t>
      </w:r>
      <w:r w:rsidR="00441710">
        <w:rPr>
          <w:rFonts w:ascii="Times New Roman" w:hAnsi="Times New Roman" w:cs="Times New Roman"/>
          <w:b/>
        </w:rPr>
        <w:t xml:space="preserve"> </w:t>
      </w:r>
      <w:r w:rsidR="00441710" w:rsidRPr="00441710">
        <w:rPr>
          <w:rFonts w:ascii="Times New Roman" w:hAnsi="Times New Roman" w:cs="Times New Roman"/>
          <w:b/>
        </w:rPr>
        <w:t>Rivalidad entre los competidores</w:t>
      </w:r>
      <w:r w:rsidR="00441710">
        <w:rPr>
          <w:rFonts w:ascii="Times New Roman" w:hAnsi="Times New Roman" w:cs="Times New Roman"/>
          <w:b/>
        </w:rPr>
        <w:t xml:space="preserve">: </w:t>
      </w:r>
      <w:r w:rsidR="00441710" w:rsidRPr="00441710">
        <w:rPr>
          <w:rFonts w:ascii="Times New Roman" w:hAnsi="Times New Roman" w:cs="Times New Roman"/>
        </w:rPr>
        <w:t>Más que una fuerza, la rivalidad entre los competidores viene a ser el resultado de las cuatro anteriores. La rivalidad entre los competidores define la rentabilidad de un sector: cuanto menos competido se encuentre un sector, normalmente será más rentable y viceversa.</w:t>
      </w:r>
    </w:p>
    <w:p w:rsidR="00441710" w:rsidRPr="00441710" w:rsidRDefault="00441710" w:rsidP="008D6D49">
      <w:pPr>
        <w:pStyle w:val="Prrafodelista"/>
        <w:numPr>
          <w:ilvl w:val="0"/>
          <w:numId w:val="39"/>
        </w:numPr>
        <w:spacing w:line="360" w:lineRule="auto"/>
        <w:ind w:left="426"/>
        <w:jc w:val="both"/>
        <w:rPr>
          <w:rFonts w:ascii="Times New Roman" w:hAnsi="Times New Roman" w:cs="Times New Roman"/>
        </w:rPr>
      </w:pPr>
      <w:r w:rsidRPr="00441710">
        <w:rPr>
          <w:rFonts w:ascii="Times New Roman" w:hAnsi="Times New Roman" w:cs="Times New Roman"/>
        </w:rPr>
        <w:t>Poder de los competidores.</w:t>
      </w:r>
    </w:p>
    <w:p w:rsidR="00441710" w:rsidRPr="00441710" w:rsidRDefault="00441710" w:rsidP="008D6D49">
      <w:pPr>
        <w:pStyle w:val="Prrafodelista"/>
        <w:numPr>
          <w:ilvl w:val="0"/>
          <w:numId w:val="39"/>
        </w:numPr>
        <w:spacing w:line="360" w:lineRule="auto"/>
        <w:ind w:left="426"/>
        <w:jc w:val="both"/>
        <w:rPr>
          <w:rFonts w:ascii="Times New Roman" w:hAnsi="Times New Roman" w:cs="Times New Roman"/>
        </w:rPr>
      </w:pPr>
      <w:r w:rsidRPr="00441710">
        <w:rPr>
          <w:rFonts w:ascii="Times New Roman" w:hAnsi="Times New Roman" w:cs="Times New Roman"/>
        </w:rPr>
        <w:t>Poder de los proveedores.</w:t>
      </w:r>
    </w:p>
    <w:p w:rsidR="00441710" w:rsidRPr="00441710" w:rsidRDefault="00441710" w:rsidP="008D6D49">
      <w:pPr>
        <w:pStyle w:val="Prrafodelista"/>
        <w:numPr>
          <w:ilvl w:val="0"/>
          <w:numId w:val="39"/>
        </w:numPr>
        <w:spacing w:line="360" w:lineRule="auto"/>
        <w:ind w:left="426"/>
        <w:jc w:val="both"/>
        <w:rPr>
          <w:rFonts w:ascii="Times New Roman" w:hAnsi="Times New Roman" w:cs="Times New Roman"/>
        </w:rPr>
      </w:pPr>
      <w:r w:rsidRPr="00441710">
        <w:rPr>
          <w:rFonts w:ascii="Times New Roman" w:hAnsi="Times New Roman" w:cs="Times New Roman"/>
        </w:rPr>
        <w:t>Amenaza de nuevos proveedores.</w:t>
      </w:r>
    </w:p>
    <w:p w:rsidR="00441710" w:rsidRPr="00441710" w:rsidRDefault="00441710" w:rsidP="008D6D49">
      <w:pPr>
        <w:pStyle w:val="Prrafodelista"/>
        <w:numPr>
          <w:ilvl w:val="0"/>
          <w:numId w:val="39"/>
        </w:numPr>
        <w:spacing w:line="360" w:lineRule="auto"/>
        <w:ind w:left="426"/>
        <w:jc w:val="both"/>
        <w:rPr>
          <w:rFonts w:ascii="Times New Roman" w:hAnsi="Times New Roman" w:cs="Times New Roman"/>
        </w:rPr>
      </w:pPr>
      <w:r w:rsidRPr="00441710">
        <w:rPr>
          <w:rFonts w:ascii="Times New Roman" w:hAnsi="Times New Roman" w:cs="Times New Roman"/>
        </w:rPr>
        <w:t>Amenaza de productos sustitutivos.</w:t>
      </w:r>
    </w:p>
    <w:p w:rsidR="00441710" w:rsidRPr="00441710" w:rsidRDefault="00441710" w:rsidP="008D6D49">
      <w:pPr>
        <w:pStyle w:val="Prrafodelista"/>
        <w:numPr>
          <w:ilvl w:val="0"/>
          <w:numId w:val="39"/>
        </w:numPr>
        <w:spacing w:line="360" w:lineRule="auto"/>
        <w:ind w:left="426"/>
        <w:jc w:val="both"/>
        <w:rPr>
          <w:rFonts w:ascii="Times New Roman" w:hAnsi="Times New Roman" w:cs="Times New Roman"/>
        </w:rPr>
      </w:pPr>
      <w:r w:rsidRPr="00441710">
        <w:rPr>
          <w:rFonts w:ascii="Times New Roman" w:hAnsi="Times New Roman" w:cs="Times New Roman"/>
        </w:rPr>
        <w:t>Crecimiento industrial.</w:t>
      </w:r>
    </w:p>
    <w:p w:rsidR="00441710" w:rsidRPr="00441710" w:rsidRDefault="00441710" w:rsidP="008D6D49">
      <w:pPr>
        <w:pStyle w:val="Prrafodelista"/>
        <w:numPr>
          <w:ilvl w:val="0"/>
          <w:numId w:val="39"/>
        </w:numPr>
        <w:spacing w:line="360" w:lineRule="auto"/>
        <w:ind w:left="426"/>
        <w:jc w:val="both"/>
        <w:rPr>
          <w:rFonts w:ascii="Times New Roman" w:hAnsi="Times New Roman" w:cs="Times New Roman"/>
        </w:rPr>
      </w:pPr>
      <w:r w:rsidRPr="00441710">
        <w:rPr>
          <w:rFonts w:ascii="Times New Roman" w:hAnsi="Times New Roman" w:cs="Times New Roman"/>
        </w:rPr>
        <w:lastRenderedPageBreak/>
        <w:t>Sobrecapacidad Industrial.</w:t>
      </w:r>
    </w:p>
    <w:p w:rsidR="00441710" w:rsidRPr="00441710" w:rsidRDefault="00441710" w:rsidP="008D6D49">
      <w:pPr>
        <w:pStyle w:val="Prrafodelista"/>
        <w:numPr>
          <w:ilvl w:val="0"/>
          <w:numId w:val="39"/>
        </w:numPr>
        <w:spacing w:line="360" w:lineRule="auto"/>
        <w:ind w:left="426"/>
        <w:jc w:val="both"/>
        <w:rPr>
          <w:rFonts w:ascii="Times New Roman" w:hAnsi="Times New Roman" w:cs="Times New Roman"/>
        </w:rPr>
      </w:pPr>
      <w:r w:rsidRPr="00441710">
        <w:rPr>
          <w:rFonts w:ascii="Times New Roman" w:hAnsi="Times New Roman" w:cs="Times New Roman"/>
        </w:rPr>
        <w:t>Barreras de salida.</w:t>
      </w:r>
    </w:p>
    <w:p w:rsidR="00441710" w:rsidRDefault="00441710" w:rsidP="008D6D49">
      <w:pPr>
        <w:pStyle w:val="Prrafodelista"/>
        <w:numPr>
          <w:ilvl w:val="0"/>
          <w:numId w:val="39"/>
        </w:numPr>
        <w:spacing w:line="360" w:lineRule="auto"/>
        <w:ind w:left="426"/>
        <w:jc w:val="both"/>
        <w:rPr>
          <w:rFonts w:ascii="Times New Roman" w:hAnsi="Times New Roman" w:cs="Times New Roman"/>
        </w:rPr>
      </w:pPr>
      <w:r w:rsidRPr="00441710">
        <w:rPr>
          <w:rFonts w:ascii="Times New Roman" w:hAnsi="Times New Roman" w:cs="Times New Roman"/>
        </w:rPr>
        <w:t>Diversidad de competidores.</w:t>
      </w:r>
    </w:p>
    <w:p w:rsidR="00D74159" w:rsidRDefault="00D74159" w:rsidP="00D74159">
      <w:pPr>
        <w:pStyle w:val="Prrafodelista"/>
        <w:spacing w:line="360" w:lineRule="auto"/>
        <w:jc w:val="both"/>
        <w:rPr>
          <w:rFonts w:ascii="Times New Roman" w:hAnsi="Times New Roman" w:cs="Times New Roman"/>
        </w:rPr>
      </w:pPr>
    </w:p>
    <w:p w:rsidR="00441710" w:rsidRPr="00441710" w:rsidRDefault="00441710" w:rsidP="00441710">
      <w:pPr>
        <w:spacing w:line="360" w:lineRule="auto"/>
        <w:jc w:val="both"/>
        <w:rPr>
          <w:rFonts w:ascii="Times New Roman" w:hAnsi="Times New Roman" w:cs="Times New Roman"/>
        </w:rPr>
      </w:pPr>
      <w:r w:rsidRPr="00441710">
        <w:rPr>
          <w:rFonts w:ascii="Times New Roman" w:hAnsi="Times New Roman" w:cs="Times New Roman"/>
        </w:rPr>
        <w:t>Porter identifico seis barreras de entradas que podrían usarse para crearle a la organización una ventaja competitiva:</w:t>
      </w:r>
    </w:p>
    <w:p w:rsidR="00441710" w:rsidRPr="00441710" w:rsidRDefault="00441710" w:rsidP="008D6D49">
      <w:pPr>
        <w:pStyle w:val="Prrafodelista"/>
        <w:numPr>
          <w:ilvl w:val="0"/>
          <w:numId w:val="40"/>
        </w:numPr>
        <w:tabs>
          <w:tab w:val="left" w:pos="567"/>
        </w:tabs>
        <w:spacing w:line="360" w:lineRule="auto"/>
        <w:ind w:left="426"/>
        <w:jc w:val="both"/>
        <w:rPr>
          <w:rFonts w:ascii="Times New Roman" w:hAnsi="Times New Roman" w:cs="Times New Roman"/>
        </w:rPr>
      </w:pPr>
      <w:r w:rsidRPr="00441710">
        <w:rPr>
          <w:rFonts w:ascii="Times New Roman" w:hAnsi="Times New Roman" w:cs="Times New Roman"/>
        </w:rPr>
        <w:t>Economías de escala.</w:t>
      </w:r>
    </w:p>
    <w:p w:rsidR="00441710" w:rsidRPr="00441710" w:rsidRDefault="00441710" w:rsidP="008D6D49">
      <w:pPr>
        <w:pStyle w:val="Prrafodelista"/>
        <w:numPr>
          <w:ilvl w:val="0"/>
          <w:numId w:val="40"/>
        </w:numPr>
        <w:tabs>
          <w:tab w:val="left" w:pos="567"/>
        </w:tabs>
        <w:spacing w:line="360" w:lineRule="auto"/>
        <w:ind w:left="426"/>
        <w:jc w:val="both"/>
        <w:rPr>
          <w:rFonts w:ascii="Times New Roman" w:hAnsi="Times New Roman" w:cs="Times New Roman"/>
        </w:rPr>
      </w:pPr>
      <w:r w:rsidRPr="00441710">
        <w:rPr>
          <w:rFonts w:ascii="Times New Roman" w:hAnsi="Times New Roman" w:cs="Times New Roman"/>
        </w:rPr>
        <w:t>Diferenciación del producto.</w:t>
      </w:r>
    </w:p>
    <w:p w:rsidR="00441710" w:rsidRPr="00441710" w:rsidRDefault="00441710" w:rsidP="008D6D49">
      <w:pPr>
        <w:pStyle w:val="Prrafodelista"/>
        <w:numPr>
          <w:ilvl w:val="0"/>
          <w:numId w:val="40"/>
        </w:numPr>
        <w:tabs>
          <w:tab w:val="left" w:pos="567"/>
        </w:tabs>
        <w:spacing w:line="360" w:lineRule="auto"/>
        <w:ind w:left="426"/>
        <w:jc w:val="both"/>
        <w:rPr>
          <w:rFonts w:ascii="Times New Roman" w:hAnsi="Times New Roman" w:cs="Times New Roman"/>
        </w:rPr>
      </w:pPr>
      <w:r w:rsidRPr="00441710">
        <w:rPr>
          <w:rFonts w:ascii="Times New Roman" w:hAnsi="Times New Roman" w:cs="Times New Roman"/>
        </w:rPr>
        <w:t>Inversiones de capital.</w:t>
      </w:r>
    </w:p>
    <w:p w:rsidR="00441710" w:rsidRPr="00441710" w:rsidRDefault="00441710" w:rsidP="008D6D49">
      <w:pPr>
        <w:pStyle w:val="Prrafodelista"/>
        <w:numPr>
          <w:ilvl w:val="0"/>
          <w:numId w:val="40"/>
        </w:numPr>
        <w:tabs>
          <w:tab w:val="left" w:pos="567"/>
        </w:tabs>
        <w:spacing w:line="360" w:lineRule="auto"/>
        <w:ind w:left="426"/>
        <w:jc w:val="both"/>
        <w:rPr>
          <w:rFonts w:ascii="Times New Roman" w:hAnsi="Times New Roman" w:cs="Times New Roman"/>
        </w:rPr>
      </w:pPr>
      <w:r w:rsidRPr="00441710">
        <w:rPr>
          <w:rFonts w:ascii="Times New Roman" w:hAnsi="Times New Roman" w:cs="Times New Roman"/>
        </w:rPr>
        <w:t>Desventaja en costos independientemente de la escala.</w:t>
      </w:r>
    </w:p>
    <w:p w:rsidR="00441710" w:rsidRPr="00441710" w:rsidRDefault="00441710" w:rsidP="008D6D49">
      <w:pPr>
        <w:pStyle w:val="Prrafodelista"/>
        <w:numPr>
          <w:ilvl w:val="0"/>
          <w:numId w:val="40"/>
        </w:numPr>
        <w:tabs>
          <w:tab w:val="left" w:pos="567"/>
        </w:tabs>
        <w:spacing w:line="360" w:lineRule="auto"/>
        <w:ind w:left="426"/>
        <w:jc w:val="both"/>
        <w:rPr>
          <w:rFonts w:ascii="Times New Roman" w:hAnsi="Times New Roman" w:cs="Times New Roman"/>
        </w:rPr>
      </w:pPr>
      <w:r w:rsidRPr="00441710">
        <w:rPr>
          <w:rFonts w:ascii="Times New Roman" w:hAnsi="Times New Roman" w:cs="Times New Roman"/>
        </w:rPr>
        <w:t>Acceso a los canales de distribución.</w:t>
      </w:r>
    </w:p>
    <w:p w:rsidR="00441710" w:rsidRPr="00441710" w:rsidRDefault="00441710" w:rsidP="008D6D49">
      <w:pPr>
        <w:pStyle w:val="Prrafodelista"/>
        <w:numPr>
          <w:ilvl w:val="0"/>
          <w:numId w:val="40"/>
        </w:numPr>
        <w:tabs>
          <w:tab w:val="left" w:pos="567"/>
        </w:tabs>
        <w:spacing w:line="360" w:lineRule="auto"/>
        <w:ind w:left="426"/>
        <w:jc w:val="both"/>
        <w:rPr>
          <w:rFonts w:ascii="Times New Roman" w:hAnsi="Times New Roman" w:cs="Times New Roman"/>
        </w:rPr>
      </w:pPr>
      <w:r w:rsidRPr="00441710">
        <w:rPr>
          <w:rFonts w:ascii="Times New Roman" w:hAnsi="Times New Roman" w:cs="Times New Roman"/>
        </w:rPr>
        <w:t>Política gubernamental.</w:t>
      </w:r>
    </w:p>
    <w:p w:rsidR="00D74159" w:rsidRDefault="001E4EC2" w:rsidP="000250D7">
      <w:pPr>
        <w:spacing w:after="0"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1.7.4.</w:t>
      </w:r>
      <w:r w:rsidR="00D74159">
        <w:rPr>
          <w:rFonts w:ascii="Times New Roman" w:eastAsia="Times New Roman" w:hAnsi="Times New Roman" w:cs="Times New Roman"/>
          <w:b/>
          <w:bCs/>
          <w:color w:val="000000"/>
          <w:sz w:val="24"/>
          <w:szCs w:val="24"/>
        </w:rPr>
        <w:t xml:space="preserve"> ANÁLISIS VERTICAL</w:t>
      </w:r>
    </w:p>
    <w:p w:rsidR="000250D7" w:rsidRPr="00A063ED" w:rsidRDefault="001E4EC2" w:rsidP="000250D7">
      <w:pPr>
        <w:spacing w:after="0" w:line="36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bCs/>
          <w:color w:val="000000"/>
          <w:sz w:val="24"/>
          <w:szCs w:val="24"/>
        </w:rPr>
        <w:t>1.7.4.1.</w:t>
      </w:r>
      <w:r w:rsidR="00D74159">
        <w:rPr>
          <w:rFonts w:ascii="Times New Roman" w:eastAsia="Times New Roman" w:hAnsi="Times New Roman" w:cs="Times New Roman"/>
          <w:b/>
          <w:bCs/>
          <w:color w:val="000000"/>
          <w:sz w:val="24"/>
          <w:szCs w:val="24"/>
        </w:rPr>
        <w:t xml:space="preserve"> D</w:t>
      </w:r>
      <w:r w:rsidR="00D74159" w:rsidRPr="00A063ED">
        <w:rPr>
          <w:rFonts w:ascii="Times New Roman" w:eastAsia="Times New Roman" w:hAnsi="Times New Roman" w:cs="Times New Roman"/>
          <w:b/>
          <w:bCs/>
          <w:color w:val="000000"/>
          <w:sz w:val="24"/>
          <w:szCs w:val="24"/>
        </w:rPr>
        <w:t>efinición</w:t>
      </w:r>
    </w:p>
    <w:p w:rsidR="000250D7" w:rsidRPr="00A063ED" w:rsidRDefault="000250D7" w:rsidP="000250D7">
      <w:pPr>
        <w:spacing w:after="0" w:line="360" w:lineRule="auto"/>
        <w:jc w:val="both"/>
        <w:rPr>
          <w:rFonts w:ascii="Times New Roman" w:eastAsia="Times New Roman" w:hAnsi="Times New Roman" w:cs="Times New Roman"/>
          <w:bCs/>
          <w:color w:val="000000"/>
          <w:sz w:val="24"/>
          <w:szCs w:val="24"/>
        </w:rPr>
      </w:pPr>
      <w:r w:rsidRPr="00A063ED">
        <w:rPr>
          <w:rFonts w:ascii="Times New Roman" w:eastAsia="Times New Roman" w:hAnsi="Times New Roman" w:cs="Times New Roman"/>
          <w:bCs/>
          <w:color w:val="000000"/>
          <w:sz w:val="24"/>
          <w:szCs w:val="24"/>
        </w:rPr>
        <w:t>“El análisis vertical consiste en determinar el peso proporcional (en porcentajes) que tiene cada cuenta dentro del estado financiero analizando (activo, pasivo y patrimonio). Esto permite determinar la composición y estructura de los estados financieros.”</w:t>
      </w:r>
      <w:sdt>
        <w:sdtPr>
          <w:rPr>
            <w:rFonts w:ascii="Times New Roman" w:eastAsia="Times New Roman" w:hAnsi="Times New Roman" w:cs="Times New Roman"/>
            <w:bCs/>
            <w:color w:val="000000"/>
            <w:sz w:val="24"/>
            <w:szCs w:val="24"/>
          </w:rPr>
          <w:id w:val="-2031942673"/>
          <w:citation/>
        </w:sdtPr>
        <w:sdtEndPr/>
        <w:sdtContent>
          <w:r w:rsidR="00B62C6B" w:rsidRPr="00A063ED">
            <w:rPr>
              <w:rFonts w:ascii="Times New Roman" w:eastAsia="Times New Roman" w:hAnsi="Times New Roman" w:cs="Times New Roman"/>
              <w:bCs/>
              <w:color w:val="000000"/>
              <w:sz w:val="24"/>
              <w:szCs w:val="24"/>
            </w:rPr>
            <w:fldChar w:fldCharType="begin"/>
          </w:r>
          <w:r w:rsidRPr="00A063ED">
            <w:rPr>
              <w:rFonts w:ascii="Times New Roman" w:eastAsia="Times New Roman" w:hAnsi="Times New Roman" w:cs="Times New Roman"/>
              <w:bCs/>
              <w:color w:val="000000"/>
              <w:sz w:val="24"/>
              <w:szCs w:val="24"/>
            </w:rPr>
            <w:instrText xml:space="preserve"> CITATION TOR08 \l 12298 </w:instrText>
          </w:r>
          <w:r w:rsidR="00B62C6B" w:rsidRPr="00A063ED">
            <w:rPr>
              <w:rFonts w:ascii="Times New Roman" w:eastAsia="Times New Roman" w:hAnsi="Times New Roman" w:cs="Times New Roman"/>
              <w:bCs/>
              <w:color w:val="000000"/>
              <w:sz w:val="24"/>
              <w:szCs w:val="24"/>
            </w:rPr>
            <w:fldChar w:fldCharType="separate"/>
          </w:r>
          <w:r w:rsidRPr="00A063ED">
            <w:rPr>
              <w:rFonts w:ascii="Times New Roman" w:eastAsia="Times New Roman" w:hAnsi="Times New Roman" w:cs="Times New Roman"/>
              <w:noProof/>
              <w:color w:val="000000"/>
              <w:sz w:val="24"/>
              <w:szCs w:val="24"/>
            </w:rPr>
            <w:t>(DIEGO, 2008)</w:t>
          </w:r>
          <w:r w:rsidR="00B62C6B" w:rsidRPr="00A063ED">
            <w:rPr>
              <w:rFonts w:ascii="Times New Roman" w:eastAsia="Times New Roman" w:hAnsi="Times New Roman" w:cs="Times New Roman"/>
              <w:bCs/>
              <w:color w:val="000000"/>
              <w:sz w:val="24"/>
              <w:szCs w:val="24"/>
            </w:rPr>
            <w:fldChar w:fldCharType="end"/>
          </w:r>
        </w:sdtContent>
      </w:sdt>
    </w:p>
    <w:p w:rsidR="000250D7" w:rsidRPr="00A063ED" w:rsidRDefault="000250D7" w:rsidP="000250D7">
      <w:pPr>
        <w:spacing w:after="0" w:line="360" w:lineRule="auto"/>
        <w:jc w:val="both"/>
        <w:rPr>
          <w:rFonts w:ascii="Times New Roman" w:eastAsia="Times New Roman" w:hAnsi="Times New Roman" w:cs="Times New Roman"/>
          <w:b/>
          <w:color w:val="000000"/>
          <w:sz w:val="24"/>
          <w:szCs w:val="24"/>
        </w:rPr>
      </w:pPr>
      <w:r w:rsidRPr="00A063ED">
        <w:rPr>
          <w:rFonts w:ascii="Times New Roman" w:eastAsia="Times New Roman" w:hAnsi="Times New Roman" w:cs="Times New Roman"/>
          <w:color w:val="000000"/>
          <w:sz w:val="24"/>
          <w:szCs w:val="24"/>
        </w:rPr>
        <w:br/>
      </w:r>
      <w:r w:rsidR="001E4EC2">
        <w:rPr>
          <w:rFonts w:ascii="Times New Roman" w:eastAsia="Times New Roman" w:hAnsi="Times New Roman" w:cs="Times New Roman"/>
          <w:b/>
          <w:bCs/>
          <w:color w:val="000000"/>
          <w:sz w:val="24"/>
          <w:szCs w:val="24"/>
        </w:rPr>
        <w:t>1.7.4.2.</w:t>
      </w:r>
      <w:r w:rsidR="00E26E33" w:rsidRPr="00A063ED">
        <w:rPr>
          <w:rFonts w:ascii="Times New Roman" w:eastAsia="Times New Roman" w:hAnsi="Times New Roman" w:cs="Times New Roman"/>
          <w:b/>
          <w:bCs/>
          <w:color w:val="000000"/>
          <w:sz w:val="24"/>
          <w:szCs w:val="24"/>
        </w:rPr>
        <w:t xml:space="preserve"> </w:t>
      </w:r>
      <w:r w:rsidR="00D74159">
        <w:rPr>
          <w:rFonts w:ascii="Times New Roman" w:eastAsia="Times New Roman" w:hAnsi="Times New Roman" w:cs="Times New Roman"/>
          <w:b/>
          <w:bCs/>
          <w:color w:val="000000"/>
          <w:sz w:val="24"/>
          <w:szCs w:val="24"/>
        </w:rPr>
        <w:t>C</w:t>
      </w:r>
      <w:r w:rsidR="00D74159" w:rsidRPr="00A063ED">
        <w:rPr>
          <w:rFonts w:ascii="Times New Roman" w:eastAsia="Times New Roman" w:hAnsi="Times New Roman" w:cs="Times New Roman"/>
          <w:b/>
          <w:bCs/>
          <w:color w:val="000000"/>
          <w:sz w:val="24"/>
          <w:szCs w:val="24"/>
        </w:rPr>
        <w:t>lases de análisis vertical</w:t>
      </w:r>
    </w:p>
    <w:p w:rsidR="000250D7" w:rsidRPr="00A063ED" w:rsidRDefault="000250D7" w:rsidP="008D6D49">
      <w:pPr>
        <w:numPr>
          <w:ilvl w:val="0"/>
          <w:numId w:val="16"/>
        </w:numPr>
        <w:tabs>
          <w:tab w:val="clear" w:pos="720"/>
          <w:tab w:val="num" w:pos="284"/>
        </w:tabs>
        <w:spacing w:before="100" w:beforeAutospacing="1" w:after="100" w:afterAutospacing="1" w:line="360" w:lineRule="auto"/>
        <w:ind w:left="284"/>
        <w:jc w:val="both"/>
        <w:textAlignment w:val="baseline"/>
        <w:rPr>
          <w:rFonts w:ascii="Times New Roman" w:eastAsia="Times New Roman" w:hAnsi="Times New Roman" w:cs="Times New Roman"/>
          <w:bCs/>
          <w:color w:val="000000"/>
          <w:sz w:val="24"/>
          <w:szCs w:val="24"/>
        </w:rPr>
      </w:pPr>
      <w:r w:rsidRPr="00A063ED">
        <w:rPr>
          <w:rFonts w:ascii="Times New Roman" w:eastAsia="Times New Roman" w:hAnsi="Times New Roman" w:cs="Times New Roman"/>
          <w:b/>
          <w:bCs/>
          <w:color w:val="000000"/>
          <w:sz w:val="24"/>
          <w:szCs w:val="24"/>
        </w:rPr>
        <w:t>Interno</w:t>
      </w:r>
      <w:r w:rsidRPr="00A063ED">
        <w:rPr>
          <w:rFonts w:ascii="Times New Roman" w:eastAsia="Times New Roman" w:hAnsi="Times New Roman" w:cs="Times New Roman"/>
          <w:bCs/>
          <w:color w:val="000000"/>
          <w:sz w:val="24"/>
          <w:szCs w:val="24"/>
        </w:rPr>
        <w:t>. Son los que sirven para aplicar los cambios efectuados en las situaciones de una empresa, también para ayudar a medir y regular la eficiencia de las operaciones que lleva a cabo, permitiendo apreciar el factor de productividad.</w:t>
      </w:r>
    </w:p>
    <w:p w:rsidR="000250D7" w:rsidRPr="00A063ED" w:rsidRDefault="000250D7" w:rsidP="008D6D49">
      <w:pPr>
        <w:numPr>
          <w:ilvl w:val="0"/>
          <w:numId w:val="16"/>
        </w:numPr>
        <w:tabs>
          <w:tab w:val="clear" w:pos="720"/>
          <w:tab w:val="num" w:pos="284"/>
        </w:tabs>
        <w:spacing w:before="100" w:beforeAutospacing="1" w:after="100" w:afterAutospacing="1" w:line="360" w:lineRule="auto"/>
        <w:ind w:left="284"/>
        <w:jc w:val="both"/>
        <w:textAlignment w:val="baseline"/>
        <w:rPr>
          <w:rFonts w:ascii="Times New Roman" w:eastAsia="Times New Roman" w:hAnsi="Times New Roman" w:cs="Times New Roman"/>
          <w:bCs/>
          <w:color w:val="000000"/>
          <w:sz w:val="24"/>
          <w:szCs w:val="24"/>
        </w:rPr>
      </w:pPr>
      <w:r w:rsidRPr="00A063ED">
        <w:rPr>
          <w:rFonts w:ascii="Times New Roman" w:eastAsia="Times New Roman" w:hAnsi="Times New Roman" w:cs="Times New Roman"/>
          <w:b/>
          <w:bCs/>
          <w:color w:val="000000"/>
          <w:sz w:val="24"/>
          <w:szCs w:val="24"/>
        </w:rPr>
        <w:t>Externo</w:t>
      </w:r>
      <w:r w:rsidRPr="00A063ED">
        <w:rPr>
          <w:rFonts w:ascii="Times New Roman" w:eastAsia="Times New Roman" w:hAnsi="Times New Roman" w:cs="Times New Roman"/>
          <w:bCs/>
          <w:color w:val="000000"/>
          <w:sz w:val="24"/>
          <w:szCs w:val="24"/>
        </w:rPr>
        <w:t>. Son los que tienen por objeto saber si conviene conceder un crédito y hacer determinadas inversiones en la empresa examinada, ya que permite conocer los márgenes de seguridad con que cuenta el negocio para cubrir sus compromisos, también permite apreciar la extensión de créditos que necesita la empresa en función de los elementos que concurren para garantizar su rembolso.</w:t>
      </w:r>
    </w:p>
    <w:p w:rsidR="000250D7" w:rsidRPr="00A063ED" w:rsidRDefault="000250D7" w:rsidP="000250D7">
      <w:pPr>
        <w:spacing w:after="0" w:line="360" w:lineRule="auto"/>
        <w:jc w:val="both"/>
        <w:rPr>
          <w:rFonts w:ascii="Times New Roman" w:eastAsia="Times New Roman" w:hAnsi="Times New Roman" w:cs="Times New Roman"/>
          <w:bCs/>
          <w:color w:val="000000"/>
          <w:sz w:val="24"/>
          <w:szCs w:val="24"/>
        </w:rPr>
      </w:pPr>
      <w:r w:rsidRPr="00A063ED">
        <w:rPr>
          <w:rFonts w:ascii="Times New Roman" w:eastAsia="Times New Roman" w:hAnsi="Times New Roman" w:cs="Times New Roman"/>
          <w:bCs/>
          <w:color w:val="000000"/>
          <w:sz w:val="24"/>
          <w:szCs w:val="24"/>
        </w:rPr>
        <w:t xml:space="preserve">“Como el análisis interno tiene libre acceso a las fuentes de los datos de la empresa, que se encuentran en los libros de contabilidad, está mejor informado que el análisis externo, el cual no tiene esta libertad para recabar datos pues este, generalmente, solo puede disponer de las informaciones que los directivos del negocio le quieren </w:t>
      </w:r>
      <w:r w:rsidRPr="00A063ED">
        <w:rPr>
          <w:rFonts w:ascii="Times New Roman" w:eastAsia="Times New Roman" w:hAnsi="Times New Roman" w:cs="Times New Roman"/>
          <w:bCs/>
          <w:color w:val="000000"/>
          <w:sz w:val="24"/>
          <w:szCs w:val="24"/>
        </w:rPr>
        <w:lastRenderedPageBreak/>
        <w:t>proporcionar.</w:t>
      </w:r>
      <w:r w:rsidRPr="00A063ED">
        <w:rPr>
          <w:rFonts w:ascii="Times New Roman" w:eastAsia="Times New Roman" w:hAnsi="Times New Roman" w:cs="Times New Roman"/>
          <w:color w:val="000000"/>
          <w:sz w:val="24"/>
          <w:szCs w:val="24"/>
        </w:rPr>
        <w:br/>
      </w:r>
      <w:r w:rsidRPr="00A063ED">
        <w:rPr>
          <w:rFonts w:ascii="Times New Roman" w:eastAsia="Times New Roman" w:hAnsi="Times New Roman" w:cs="Times New Roman"/>
          <w:bCs/>
          <w:color w:val="000000"/>
          <w:sz w:val="24"/>
          <w:szCs w:val="24"/>
        </w:rPr>
        <w:t xml:space="preserve">Un caso típico de análisis para uso externo es el que practican las entidades financieras en los estados financieros de sus clientes y solicitantes de crédito.” </w:t>
      </w:r>
      <w:sdt>
        <w:sdtPr>
          <w:rPr>
            <w:rFonts w:ascii="Times New Roman" w:eastAsia="Times New Roman" w:hAnsi="Times New Roman" w:cs="Times New Roman"/>
            <w:bCs/>
            <w:color w:val="000000"/>
            <w:sz w:val="24"/>
            <w:szCs w:val="24"/>
          </w:rPr>
          <w:id w:val="-1526480085"/>
          <w:citation/>
        </w:sdtPr>
        <w:sdtEndPr/>
        <w:sdtContent>
          <w:r w:rsidR="00B62C6B" w:rsidRPr="00A063ED">
            <w:rPr>
              <w:rFonts w:ascii="Times New Roman" w:eastAsia="Times New Roman" w:hAnsi="Times New Roman" w:cs="Times New Roman"/>
              <w:bCs/>
              <w:color w:val="000000"/>
              <w:sz w:val="24"/>
              <w:szCs w:val="24"/>
            </w:rPr>
            <w:fldChar w:fldCharType="begin"/>
          </w:r>
          <w:r w:rsidRPr="00A063ED">
            <w:rPr>
              <w:rFonts w:ascii="Times New Roman" w:eastAsia="Times New Roman" w:hAnsi="Times New Roman" w:cs="Times New Roman"/>
              <w:bCs/>
              <w:color w:val="000000"/>
              <w:sz w:val="24"/>
              <w:szCs w:val="24"/>
            </w:rPr>
            <w:instrText xml:space="preserve"> CITATION TOR08 \l 12298 </w:instrText>
          </w:r>
          <w:r w:rsidR="00B62C6B" w:rsidRPr="00A063ED">
            <w:rPr>
              <w:rFonts w:ascii="Times New Roman" w:eastAsia="Times New Roman" w:hAnsi="Times New Roman" w:cs="Times New Roman"/>
              <w:bCs/>
              <w:color w:val="000000"/>
              <w:sz w:val="24"/>
              <w:szCs w:val="24"/>
            </w:rPr>
            <w:fldChar w:fldCharType="separate"/>
          </w:r>
          <w:r w:rsidRPr="00A063ED">
            <w:rPr>
              <w:rFonts w:ascii="Times New Roman" w:eastAsia="Times New Roman" w:hAnsi="Times New Roman" w:cs="Times New Roman"/>
              <w:noProof/>
              <w:color w:val="000000"/>
              <w:sz w:val="24"/>
              <w:szCs w:val="24"/>
            </w:rPr>
            <w:t>(DIEGO, 2008)</w:t>
          </w:r>
          <w:r w:rsidR="00B62C6B" w:rsidRPr="00A063ED">
            <w:rPr>
              <w:rFonts w:ascii="Times New Roman" w:eastAsia="Times New Roman" w:hAnsi="Times New Roman" w:cs="Times New Roman"/>
              <w:bCs/>
              <w:color w:val="000000"/>
              <w:sz w:val="24"/>
              <w:szCs w:val="24"/>
            </w:rPr>
            <w:fldChar w:fldCharType="end"/>
          </w:r>
        </w:sdtContent>
      </w:sdt>
    </w:p>
    <w:p w:rsidR="000250D7" w:rsidRPr="00A063ED" w:rsidRDefault="000250D7" w:rsidP="000250D7">
      <w:pPr>
        <w:spacing w:after="0" w:line="360" w:lineRule="auto"/>
        <w:jc w:val="both"/>
        <w:rPr>
          <w:rFonts w:ascii="Times New Roman" w:eastAsia="Times New Roman" w:hAnsi="Times New Roman" w:cs="Times New Roman"/>
          <w:b/>
          <w:color w:val="000000"/>
          <w:sz w:val="24"/>
          <w:szCs w:val="24"/>
        </w:rPr>
      </w:pPr>
      <w:r w:rsidRPr="00A063ED">
        <w:rPr>
          <w:rFonts w:ascii="Times New Roman" w:eastAsia="Times New Roman" w:hAnsi="Times New Roman" w:cs="Times New Roman"/>
          <w:color w:val="000000"/>
          <w:sz w:val="24"/>
          <w:szCs w:val="24"/>
        </w:rPr>
        <w:br/>
      </w:r>
      <w:r w:rsidR="00DC58DF">
        <w:rPr>
          <w:rFonts w:ascii="Times New Roman" w:eastAsia="Times New Roman" w:hAnsi="Times New Roman" w:cs="Times New Roman"/>
          <w:b/>
          <w:bCs/>
          <w:color w:val="000000"/>
          <w:sz w:val="24"/>
          <w:szCs w:val="24"/>
        </w:rPr>
        <w:t>1.7.4.3.</w:t>
      </w:r>
      <w:r w:rsidR="00D74159">
        <w:rPr>
          <w:rFonts w:ascii="Times New Roman" w:eastAsia="Times New Roman" w:hAnsi="Times New Roman" w:cs="Times New Roman"/>
          <w:b/>
          <w:bCs/>
          <w:color w:val="000000"/>
          <w:sz w:val="24"/>
          <w:szCs w:val="24"/>
        </w:rPr>
        <w:t xml:space="preserve"> </w:t>
      </w:r>
      <w:r w:rsidR="00D74159" w:rsidRPr="00A063ED">
        <w:rPr>
          <w:rFonts w:ascii="Times New Roman" w:eastAsia="Times New Roman" w:hAnsi="Times New Roman" w:cs="Times New Roman"/>
          <w:b/>
          <w:bCs/>
          <w:color w:val="000000"/>
          <w:sz w:val="24"/>
          <w:szCs w:val="24"/>
        </w:rPr>
        <w:t>Importancia del método</w:t>
      </w:r>
    </w:p>
    <w:p w:rsidR="000250D7" w:rsidRDefault="000250D7" w:rsidP="000250D7">
      <w:pPr>
        <w:spacing w:after="0" w:line="360" w:lineRule="auto"/>
        <w:jc w:val="both"/>
        <w:rPr>
          <w:rFonts w:ascii="Times New Roman" w:eastAsia="Times New Roman" w:hAnsi="Times New Roman" w:cs="Times New Roman"/>
          <w:bCs/>
          <w:color w:val="000000"/>
          <w:sz w:val="24"/>
          <w:szCs w:val="24"/>
        </w:rPr>
      </w:pPr>
      <w:r w:rsidRPr="00A063ED">
        <w:rPr>
          <w:rFonts w:ascii="Times New Roman" w:eastAsia="Times New Roman" w:hAnsi="Times New Roman" w:cs="Times New Roman"/>
          <w:bCs/>
          <w:color w:val="000000"/>
          <w:sz w:val="24"/>
          <w:szCs w:val="24"/>
        </w:rPr>
        <w:t>El cálculo del análisis vertical es de gran importancia en el momento de establecer si una empresa tiene una distribución de sus activos equitativa, de acuerdo con sus necesidades financieras (pasivos y patrimonios) y operativas.</w:t>
      </w:r>
    </w:p>
    <w:p w:rsidR="00E20623" w:rsidRDefault="00E20623" w:rsidP="000250D7">
      <w:pPr>
        <w:spacing w:after="0" w:line="360" w:lineRule="auto"/>
        <w:jc w:val="both"/>
        <w:rPr>
          <w:rFonts w:ascii="Times New Roman" w:eastAsia="Times New Roman" w:hAnsi="Times New Roman" w:cs="Times New Roman"/>
          <w:bCs/>
          <w:color w:val="000000"/>
          <w:sz w:val="24"/>
          <w:szCs w:val="24"/>
        </w:rPr>
      </w:pPr>
    </w:p>
    <w:p w:rsidR="000250D7" w:rsidRPr="00A063ED" w:rsidRDefault="00DC58DF" w:rsidP="000250D7">
      <w:pPr>
        <w:spacing w:after="0"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1.7.5.</w:t>
      </w:r>
      <w:r w:rsidR="00D74159">
        <w:rPr>
          <w:rFonts w:ascii="Times New Roman" w:eastAsia="Times New Roman" w:hAnsi="Times New Roman" w:cs="Times New Roman"/>
          <w:b/>
          <w:bCs/>
          <w:color w:val="000000"/>
          <w:sz w:val="24"/>
          <w:szCs w:val="24"/>
        </w:rPr>
        <w:t xml:space="preserve"> </w:t>
      </w:r>
      <w:r w:rsidR="00E26E33" w:rsidRPr="00A063ED">
        <w:rPr>
          <w:rFonts w:ascii="Times New Roman" w:eastAsia="Times New Roman" w:hAnsi="Times New Roman" w:cs="Times New Roman"/>
          <w:b/>
          <w:bCs/>
          <w:color w:val="000000"/>
          <w:sz w:val="24"/>
          <w:szCs w:val="24"/>
        </w:rPr>
        <w:t xml:space="preserve">MÉTODO HORIZONTAL </w:t>
      </w:r>
    </w:p>
    <w:p w:rsidR="000250D7" w:rsidRPr="00A063ED" w:rsidRDefault="00DC58DF" w:rsidP="000250D7">
      <w:pPr>
        <w:spacing w:after="0" w:line="36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bCs/>
          <w:color w:val="000000"/>
          <w:sz w:val="24"/>
          <w:szCs w:val="24"/>
        </w:rPr>
        <w:t>1.7.5.1.</w:t>
      </w:r>
      <w:r w:rsidR="00D74159">
        <w:rPr>
          <w:rFonts w:ascii="Times New Roman" w:eastAsia="Times New Roman" w:hAnsi="Times New Roman" w:cs="Times New Roman"/>
          <w:b/>
          <w:bCs/>
          <w:color w:val="000000"/>
          <w:sz w:val="24"/>
          <w:szCs w:val="24"/>
        </w:rPr>
        <w:t xml:space="preserve"> </w:t>
      </w:r>
      <w:r w:rsidR="00D74159" w:rsidRPr="00A063ED">
        <w:rPr>
          <w:rFonts w:ascii="Times New Roman" w:eastAsia="Times New Roman" w:hAnsi="Times New Roman" w:cs="Times New Roman"/>
          <w:b/>
          <w:bCs/>
          <w:color w:val="000000"/>
          <w:sz w:val="24"/>
          <w:szCs w:val="24"/>
        </w:rPr>
        <w:t>Definición</w:t>
      </w:r>
    </w:p>
    <w:p w:rsidR="000250D7" w:rsidRPr="00A063ED" w:rsidRDefault="000250D7" w:rsidP="000250D7">
      <w:pPr>
        <w:spacing w:after="0" w:line="360" w:lineRule="auto"/>
        <w:jc w:val="both"/>
        <w:rPr>
          <w:rFonts w:ascii="Times New Roman" w:eastAsia="Times New Roman" w:hAnsi="Times New Roman" w:cs="Times New Roman"/>
          <w:color w:val="000000"/>
          <w:sz w:val="24"/>
          <w:szCs w:val="24"/>
        </w:rPr>
      </w:pPr>
      <w:r w:rsidRPr="00A063ED">
        <w:rPr>
          <w:rFonts w:ascii="Times New Roman" w:eastAsia="Times New Roman" w:hAnsi="Times New Roman" w:cs="Times New Roman"/>
          <w:bCs/>
          <w:color w:val="000000"/>
          <w:sz w:val="24"/>
          <w:szCs w:val="24"/>
        </w:rPr>
        <w:t xml:space="preserve">“El análisis horizontal es una herramienta que se ocupa de los cambios ocurridos, tanto en la cuentas individuales o parciales, como de los totales y subtotales de los estados financieros, de un periodo a otro; por lo tanto requiere de dos o más estados financieros de la misma clases (balance general o estado de resultados) presentados por periodos consecutivos e iguales, ya se trate de meses, trimestres, semestres o años.” </w:t>
      </w:r>
      <w:sdt>
        <w:sdtPr>
          <w:rPr>
            <w:rFonts w:ascii="Times New Roman" w:eastAsia="Times New Roman" w:hAnsi="Times New Roman" w:cs="Times New Roman"/>
            <w:bCs/>
            <w:color w:val="000000"/>
            <w:sz w:val="24"/>
            <w:szCs w:val="24"/>
          </w:rPr>
          <w:id w:val="291800898"/>
          <w:citation/>
        </w:sdtPr>
        <w:sdtEndPr/>
        <w:sdtContent>
          <w:r w:rsidR="00B62C6B" w:rsidRPr="00A063ED">
            <w:rPr>
              <w:rFonts w:ascii="Times New Roman" w:eastAsia="Times New Roman" w:hAnsi="Times New Roman" w:cs="Times New Roman"/>
              <w:bCs/>
              <w:color w:val="000000"/>
              <w:sz w:val="24"/>
              <w:szCs w:val="24"/>
            </w:rPr>
            <w:fldChar w:fldCharType="begin"/>
          </w:r>
          <w:r w:rsidRPr="00A063ED">
            <w:rPr>
              <w:rFonts w:ascii="Times New Roman" w:eastAsia="Times New Roman" w:hAnsi="Times New Roman" w:cs="Times New Roman"/>
              <w:bCs/>
              <w:color w:val="000000"/>
              <w:sz w:val="24"/>
              <w:szCs w:val="24"/>
            </w:rPr>
            <w:instrText xml:space="preserve"> CITATION TOR08 \l 12298 </w:instrText>
          </w:r>
          <w:r w:rsidR="00B62C6B" w:rsidRPr="00A063ED">
            <w:rPr>
              <w:rFonts w:ascii="Times New Roman" w:eastAsia="Times New Roman" w:hAnsi="Times New Roman" w:cs="Times New Roman"/>
              <w:bCs/>
              <w:color w:val="000000"/>
              <w:sz w:val="24"/>
              <w:szCs w:val="24"/>
            </w:rPr>
            <w:fldChar w:fldCharType="separate"/>
          </w:r>
          <w:r w:rsidRPr="00A063ED">
            <w:rPr>
              <w:rFonts w:ascii="Times New Roman" w:eastAsia="Times New Roman" w:hAnsi="Times New Roman" w:cs="Times New Roman"/>
              <w:noProof/>
              <w:color w:val="000000"/>
              <w:sz w:val="24"/>
              <w:szCs w:val="24"/>
            </w:rPr>
            <w:t>(DIEGO, 2008)</w:t>
          </w:r>
          <w:r w:rsidR="00B62C6B" w:rsidRPr="00A063ED">
            <w:rPr>
              <w:rFonts w:ascii="Times New Roman" w:eastAsia="Times New Roman" w:hAnsi="Times New Roman" w:cs="Times New Roman"/>
              <w:bCs/>
              <w:color w:val="000000"/>
              <w:sz w:val="24"/>
              <w:szCs w:val="24"/>
            </w:rPr>
            <w:fldChar w:fldCharType="end"/>
          </w:r>
        </w:sdtContent>
      </w:sdt>
      <w:r w:rsidRPr="00A063ED">
        <w:rPr>
          <w:rFonts w:ascii="Times New Roman" w:eastAsia="Times New Roman" w:hAnsi="Times New Roman" w:cs="Times New Roman"/>
          <w:color w:val="000000"/>
          <w:sz w:val="24"/>
          <w:szCs w:val="24"/>
        </w:rPr>
        <w:br/>
      </w:r>
      <w:r w:rsidRPr="00A063ED">
        <w:rPr>
          <w:rFonts w:ascii="Times New Roman" w:eastAsia="Times New Roman" w:hAnsi="Times New Roman" w:cs="Times New Roman"/>
          <w:bCs/>
          <w:color w:val="000000"/>
          <w:sz w:val="24"/>
          <w:szCs w:val="24"/>
        </w:rPr>
        <w:t>Existen tres clases de análisis horizontal que son:</w:t>
      </w:r>
    </w:p>
    <w:p w:rsidR="000250D7" w:rsidRPr="00A063ED" w:rsidRDefault="000250D7" w:rsidP="008D6D49">
      <w:pPr>
        <w:numPr>
          <w:ilvl w:val="0"/>
          <w:numId w:val="17"/>
        </w:numPr>
        <w:tabs>
          <w:tab w:val="clear" w:pos="720"/>
        </w:tabs>
        <w:spacing w:before="100" w:beforeAutospacing="1" w:after="100" w:afterAutospacing="1" w:line="360" w:lineRule="auto"/>
        <w:ind w:left="426"/>
        <w:jc w:val="both"/>
        <w:textAlignment w:val="baseline"/>
        <w:rPr>
          <w:rFonts w:ascii="Times New Roman" w:eastAsia="Times New Roman" w:hAnsi="Times New Roman" w:cs="Times New Roman"/>
          <w:bCs/>
          <w:color w:val="000000"/>
          <w:sz w:val="24"/>
          <w:szCs w:val="24"/>
        </w:rPr>
      </w:pPr>
      <w:r w:rsidRPr="00A063ED">
        <w:rPr>
          <w:rFonts w:ascii="Times New Roman" w:eastAsia="Times New Roman" w:hAnsi="Times New Roman" w:cs="Times New Roman"/>
          <w:bCs/>
          <w:color w:val="000000"/>
          <w:sz w:val="24"/>
          <w:szCs w:val="24"/>
        </w:rPr>
        <w:t>Análisis horizontal de variaciones absolutas.</w:t>
      </w:r>
    </w:p>
    <w:p w:rsidR="000250D7" w:rsidRPr="00A063ED" w:rsidRDefault="000250D7" w:rsidP="008D6D49">
      <w:pPr>
        <w:numPr>
          <w:ilvl w:val="0"/>
          <w:numId w:val="17"/>
        </w:numPr>
        <w:tabs>
          <w:tab w:val="clear" w:pos="720"/>
        </w:tabs>
        <w:spacing w:before="100" w:beforeAutospacing="1" w:after="100" w:afterAutospacing="1" w:line="360" w:lineRule="auto"/>
        <w:ind w:left="426"/>
        <w:jc w:val="both"/>
        <w:textAlignment w:val="baseline"/>
        <w:rPr>
          <w:rFonts w:ascii="Times New Roman" w:eastAsia="Times New Roman" w:hAnsi="Times New Roman" w:cs="Times New Roman"/>
          <w:bCs/>
          <w:color w:val="000000"/>
          <w:sz w:val="24"/>
          <w:szCs w:val="24"/>
        </w:rPr>
      </w:pPr>
      <w:r w:rsidRPr="00A063ED">
        <w:rPr>
          <w:rFonts w:ascii="Times New Roman" w:eastAsia="Times New Roman" w:hAnsi="Times New Roman" w:cs="Times New Roman"/>
          <w:bCs/>
          <w:color w:val="000000"/>
          <w:sz w:val="24"/>
          <w:szCs w:val="24"/>
        </w:rPr>
        <w:t>Análisis horizontal de variaciones relativas.</w:t>
      </w:r>
    </w:p>
    <w:p w:rsidR="000250D7" w:rsidRPr="00A063ED" w:rsidRDefault="000250D7" w:rsidP="008D6D49">
      <w:pPr>
        <w:numPr>
          <w:ilvl w:val="0"/>
          <w:numId w:val="17"/>
        </w:numPr>
        <w:tabs>
          <w:tab w:val="clear" w:pos="720"/>
        </w:tabs>
        <w:spacing w:before="100" w:beforeAutospacing="1" w:after="100" w:afterAutospacing="1" w:line="360" w:lineRule="auto"/>
        <w:ind w:left="426"/>
        <w:jc w:val="both"/>
        <w:textAlignment w:val="baseline"/>
        <w:rPr>
          <w:rFonts w:ascii="Times New Roman" w:eastAsia="Times New Roman" w:hAnsi="Times New Roman" w:cs="Times New Roman"/>
          <w:bCs/>
          <w:color w:val="000000"/>
          <w:sz w:val="24"/>
          <w:szCs w:val="24"/>
        </w:rPr>
      </w:pPr>
      <w:r w:rsidRPr="00A063ED">
        <w:rPr>
          <w:rFonts w:ascii="Times New Roman" w:eastAsia="Times New Roman" w:hAnsi="Times New Roman" w:cs="Times New Roman"/>
          <w:bCs/>
          <w:color w:val="000000"/>
          <w:sz w:val="24"/>
          <w:szCs w:val="24"/>
        </w:rPr>
        <w:t>Análisis horizontal de variaciones de veces.</w:t>
      </w:r>
    </w:p>
    <w:p w:rsidR="000250D7" w:rsidRPr="00A063ED" w:rsidRDefault="00DC58DF" w:rsidP="000250D7">
      <w:pPr>
        <w:spacing w:line="36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bCs/>
          <w:color w:val="000000"/>
          <w:sz w:val="24"/>
          <w:szCs w:val="24"/>
        </w:rPr>
        <w:t xml:space="preserve">1.7.5.2. </w:t>
      </w:r>
      <w:r w:rsidR="00D74159" w:rsidRPr="00A063ED">
        <w:rPr>
          <w:rFonts w:ascii="Times New Roman" w:eastAsia="Times New Roman" w:hAnsi="Times New Roman" w:cs="Times New Roman"/>
          <w:b/>
          <w:bCs/>
          <w:color w:val="000000"/>
          <w:sz w:val="24"/>
          <w:szCs w:val="24"/>
        </w:rPr>
        <w:t>Importancia del método</w:t>
      </w:r>
    </w:p>
    <w:p w:rsidR="000250D7" w:rsidRPr="00A063ED" w:rsidRDefault="000250D7" w:rsidP="000250D7">
      <w:pPr>
        <w:spacing w:line="360" w:lineRule="auto"/>
        <w:jc w:val="both"/>
        <w:rPr>
          <w:rFonts w:ascii="Times New Roman" w:eastAsia="Times New Roman" w:hAnsi="Times New Roman" w:cs="Times New Roman"/>
          <w:bCs/>
          <w:color w:val="000000"/>
          <w:sz w:val="24"/>
          <w:szCs w:val="24"/>
        </w:rPr>
      </w:pPr>
      <w:r w:rsidRPr="00A063ED">
        <w:rPr>
          <w:rFonts w:ascii="Times New Roman" w:eastAsia="Times New Roman" w:hAnsi="Times New Roman" w:cs="Times New Roman"/>
          <w:bCs/>
          <w:color w:val="000000"/>
          <w:sz w:val="24"/>
          <w:szCs w:val="24"/>
        </w:rPr>
        <w:t>El análisis horizontal sirve para evaluar la tendencia de cada una de las cuentas del balance o del estado de resultados de un periodo a otro, y con base en dichas tendencias se evalúa si la situación financiera del negocio es satisfactoria. Este análisis permite determinar si el comportamiento de la empresa en un periodo fue bueno regular o malo.</w:t>
      </w:r>
    </w:p>
    <w:p w:rsidR="000250D7" w:rsidRPr="00A063ED" w:rsidRDefault="00DC58DF" w:rsidP="000250D7">
      <w:pPr>
        <w:spacing w:line="36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bCs/>
          <w:color w:val="000000"/>
          <w:sz w:val="24"/>
          <w:szCs w:val="24"/>
        </w:rPr>
        <w:t>1.7.6.</w:t>
      </w:r>
      <w:r w:rsidR="00E26E33" w:rsidRPr="00A063ED">
        <w:rPr>
          <w:rFonts w:ascii="Times New Roman" w:eastAsia="Times New Roman" w:hAnsi="Times New Roman" w:cs="Times New Roman"/>
          <w:b/>
          <w:bCs/>
          <w:color w:val="000000"/>
          <w:sz w:val="24"/>
          <w:szCs w:val="24"/>
        </w:rPr>
        <w:t xml:space="preserve"> INDICADORES FINANCIEROS</w:t>
      </w:r>
    </w:p>
    <w:p w:rsidR="000250D7" w:rsidRPr="00A063ED" w:rsidRDefault="00DC58DF" w:rsidP="000250D7">
      <w:pPr>
        <w:spacing w:line="36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bCs/>
          <w:color w:val="000000"/>
          <w:sz w:val="24"/>
          <w:szCs w:val="24"/>
        </w:rPr>
        <w:t>1.7.6.1.</w:t>
      </w:r>
      <w:r w:rsidR="00E26E33" w:rsidRPr="00A063ED">
        <w:rPr>
          <w:rFonts w:ascii="Times New Roman" w:eastAsia="Times New Roman" w:hAnsi="Times New Roman" w:cs="Times New Roman"/>
          <w:b/>
          <w:bCs/>
          <w:color w:val="000000"/>
          <w:sz w:val="24"/>
          <w:szCs w:val="24"/>
        </w:rPr>
        <w:t xml:space="preserve"> LIQUIDEZ</w:t>
      </w:r>
    </w:p>
    <w:p w:rsidR="000250D7" w:rsidRPr="00F64FBB" w:rsidRDefault="000250D7" w:rsidP="000250D7">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Cs/>
          <w:color w:val="000000"/>
          <w:sz w:val="24"/>
          <w:szCs w:val="24"/>
        </w:rPr>
        <w:t>“S</w:t>
      </w:r>
      <w:r w:rsidRPr="00A063ED">
        <w:rPr>
          <w:rFonts w:ascii="Times New Roman" w:eastAsia="Times New Roman" w:hAnsi="Times New Roman" w:cs="Times New Roman"/>
          <w:bCs/>
          <w:color w:val="000000"/>
          <w:sz w:val="24"/>
          <w:szCs w:val="24"/>
        </w:rPr>
        <w:t xml:space="preserve">e determina la capacidad que tiene la empresa para responder por las obligaciones contraídas a corto plazo, esto quiere decir que se puede establecer la facilidad o </w:t>
      </w:r>
      <w:r w:rsidRPr="00A063ED">
        <w:rPr>
          <w:rFonts w:ascii="Times New Roman" w:eastAsia="Times New Roman" w:hAnsi="Times New Roman" w:cs="Times New Roman"/>
          <w:bCs/>
          <w:color w:val="000000"/>
          <w:sz w:val="24"/>
          <w:szCs w:val="24"/>
        </w:rPr>
        <w:lastRenderedPageBreak/>
        <w:t>dificultad de la empresa, compañía u organización para cubrir sus pasivos de corto plazo, con la conversión en efectivo de sus activos, de igual forma los corrientes a corto plazo</w:t>
      </w:r>
      <w:r>
        <w:rPr>
          <w:rFonts w:ascii="Times New Roman" w:eastAsia="Times New Roman" w:hAnsi="Times New Roman" w:cs="Times New Roman"/>
          <w:bCs/>
          <w:color w:val="000000"/>
          <w:sz w:val="24"/>
          <w:szCs w:val="24"/>
        </w:rPr>
        <w:t>”</w:t>
      </w:r>
      <w:r w:rsidRPr="00A063ED">
        <w:rPr>
          <w:rFonts w:ascii="Times New Roman" w:eastAsia="Times New Roman" w:hAnsi="Times New Roman" w:cs="Times New Roman"/>
          <w:bCs/>
          <w:color w:val="000000"/>
          <w:sz w:val="24"/>
          <w:szCs w:val="24"/>
        </w:rPr>
        <w:t>.</w:t>
      </w:r>
      <w:sdt>
        <w:sdtPr>
          <w:rPr>
            <w:rFonts w:ascii="Times New Roman" w:eastAsia="Times New Roman" w:hAnsi="Times New Roman" w:cs="Times New Roman"/>
            <w:bCs/>
            <w:color w:val="000000"/>
            <w:sz w:val="24"/>
            <w:szCs w:val="24"/>
          </w:rPr>
          <w:id w:val="1703130608"/>
          <w:citation/>
        </w:sdtPr>
        <w:sdtEndPr/>
        <w:sdtContent>
          <w:r w:rsidR="00B62C6B" w:rsidRPr="00A063ED">
            <w:rPr>
              <w:rFonts w:ascii="Times New Roman" w:eastAsia="Times New Roman" w:hAnsi="Times New Roman" w:cs="Times New Roman"/>
              <w:bCs/>
              <w:color w:val="000000"/>
              <w:sz w:val="24"/>
              <w:szCs w:val="24"/>
            </w:rPr>
            <w:fldChar w:fldCharType="begin"/>
          </w:r>
          <w:r w:rsidRPr="00A063ED">
            <w:rPr>
              <w:rFonts w:ascii="Times New Roman" w:eastAsia="Times New Roman" w:hAnsi="Times New Roman" w:cs="Times New Roman"/>
              <w:bCs/>
              <w:color w:val="000000"/>
              <w:sz w:val="24"/>
              <w:szCs w:val="24"/>
            </w:rPr>
            <w:instrText xml:space="preserve"> CITATION OCH09 \l 12298 </w:instrText>
          </w:r>
          <w:r w:rsidR="00B62C6B" w:rsidRPr="00A063ED">
            <w:rPr>
              <w:rFonts w:ascii="Times New Roman" w:eastAsia="Times New Roman" w:hAnsi="Times New Roman" w:cs="Times New Roman"/>
              <w:bCs/>
              <w:color w:val="000000"/>
              <w:sz w:val="24"/>
              <w:szCs w:val="24"/>
            </w:rPr>
            <w:fldChar w:fldCharType="separate"/>
          </w:r>
          <w:r w:rsidRPr="00A063ED">
            <w:rPr>
              <w:rFonts w:ascii="Times New Roman" w:eastAsia="Times New Roman" w:hAnsi="Times New Roman" w:cs="Times New Roman"/>
              <w:noProof/>
              <w:color w:val="000000"/>
              <w:sz w:val="24"/>
              <w:szCs w:val="24"/>
            </w:rPr>
            <w:t>(GUADALUPE, 2009)</w:t>
          </w:r>
          <w:r w:rsidR="00B62C6B" w:rsidRPr="00A063ED">
            <w:rPr>
              <w:rFonts w:ascii="Times New Roman" w:eastAsia="Times New Roman" w:hAnsi="Times New Roman" w:cs="Times New Roman"/>
              <w:bCs/>
              <w:color w:val="000000"/>
              <w:sz w:val="24"/>
              <w:szCs w:val="24"/>
            </w:rPr>
            <w:fldChar w:fldCharType="end"/>
          </w:r>
        </w:sdtContent>
      </w:sdt>
    </w:p>
    <w:p w:rsidR="000250D7" w:rsidRPr="00DC58DF" w:rsidRDefault="00DC58DF" w:rsidP="00DC58DF">
      <w:pPr>
        <w:spacing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1.7.6.2. </w:t>
      </w:r>
      <w:r w:rsidR="00E26E33" w:rsidRPr="00DC58DF">
        <w:rPr>
          <w:rFonts w:ascii="Times New Roman" w:eastAsia="Times New Roman" w:hAnsi="Times New Roman" w:cs="Times New Roman"/>
          <w:b/>
          <w:bCs/>
          <w:color w:val="000000"/>
          <w:sz w:val="24"/>
          <w:szCs w:val="24"/>
        </w:rPr>
        <w:t>LAS RAZONES DE LIQUIDEZ SE CLASIFICAN:</w:t>
      </w:r>
    </w:p>
    <w:p w:rsidR="000250D7" w:rsidRPr="00F64FBB" w:rsidRDefault="000250D7" w:rsidP="008D6D49">
      <w:pPr>
        <w:pStyle w:val="Prrafodelista"/>
        <w:numPr>
          <w:ilvl w:val="0"/>
          <w:numId w:val="23"/>
        </w:numPr>
        <w:spacing w:line="360" w:lineRule="auto"/>
        <w:ind w:left="426"/>
        <w:jc w:val="both"/>
        <w:rPr>
          <w:rFonts w:ascii="Times New Roman" w:eastAsia="Times New Roman" w:hAnsi="Times New Roman" w:cs="Times New Roman"/>
          <w:b/>
          <w:bCs/>
          <w:color w:val="000000"/>
          <w:sz w:val="24"/>
          <w:szCs w:val="24"/>
        </w:rPr>
      </w:pPr>
      <w:r w:rsidRPr="00F64FBB">
        <w:rPr>
          <w:rFonts w:ascii="Times New Roman" w:eastAsia="Times New Roman" w:hAnsi="Times New Roman" w:cs="Times New Roman"/>
          <w:b/>
          <w:bCs/>
          <w:color w:val="000000"/>
          <w:sz w:val="24"/>
          <w:szCs w:val="24"/>
        </w:rPr>
        <w:t>Razón corriente o circulante:</w:t>
      </w:r>
      <w:r w:rsidRPr="00F64FBB">
        <w:rPr>
          <w:rFonts w:ascii="Times New Roman" w:eastAsia="Times New Roman" w:hAnsi="Times New Roman" w:cs="Times New Roman"/>
          <w:color w:val="000000"/>
          <w:sz w:val="24"/>
          <w:szCs w:val="24"/>
        </w:rPr>
        <w:t> mide el número de unidades monetarias de inversión a corto plazo, por cada unidad de financiamiento a corto plazo contraído.</w:t>
      </w:r>
    </w:p>
    <w:p w:rsidR="000250D7" w:rsidRPr="00F64FBB" w:rsidRDefault="000250D7" w:rsidP="000250D7">
      <w:pPr>
        <w:spacing w:before="45" w:after="45" w:line="360" w:lineRule="auto"/>
        <w:jc w:val="both"/>
        <w:rPr>
          <w:rFonts w:ascii="Times New Roman" w:eastAsia="Times New Roman" w:hAnsi="Times New Roman" w:cs="Times New Roman"/>
          <w:color w:val="000000"/>
          <w:sz w:val="24"/>
          <w:szCs w:val="24"/>
        </w:rPr>
      </w:pPr>
      <w:r w:rsidRPr="00F64FBB">
        <w:rPr>
          <w:rFonts w:ascii="Times New Roman" w:eastAsia="Times New Roman" w:hAnsi="Times New Roman" w:cs="Times New Roman"/>
          <w:b/>
          <w:bCs/>
          <w:color w:val="000000"/>
          <w:sz w:val="24"/>
          <w:szCs w:val="24"/>
        </w:rPr>
        <w:t>Formula:</w:t>
      </w:r>
      <w:r w:rsidRPr="00F64FBB">
        <w:rPr>
          <w:rFonts w:ascii="Times New Roman" w:eastAsia="Times New Roman" w:hAnsi="Times New Roman" w:cs="Times New Roman"/>
          <w:bCs/>
          <w:color w:val="000000"/>
          <w:sz w:val="24"/>
          <w:szCs w:val="24"/>
        </w:rPr>
        <w:t xml:space="preserve"> Razón circulante = Activo Circulante ÷ Pasivo Circulante</w:t>
      </w:r>
    </w:p>
    <w:p w:rsidR="000250D7" w:rsidRPr="00F64FBB" w:rsidRDefault="000250D7" w:rsidP="008D6D49">
      <w:pPr>
        <w:pStyle w:val="Prrafodelista"/>
        <w:numPr>
          <w:ilvl w:val="0"/>
          <w:numId w:val="23"/>
        </w:numPr>
        <w:spacing w:line="360" w:lineRule="auto"/>
        <w:ind w:left="426"/>
        <w:jc w:val="both"/>
        <w:rPr>
          <w:rFonts w:ascii="Times New Roman" w:eastAsia="Times New Roman" w:hAnsi="Times New Roman" w:cs="Times New Roman"/>
          <w:bCs/>
          <w:color w:val="000000"/>
          <w:sz w:val="24"/>
          <w:szCs w:val="24"/>
        </w:rPr>
      </w:pPr>
      <w:r w:rsidRPr="00F64FBB">
        <w:rPr>
          <w:rFonts w:ascii="Times New Roman" w:eastAsia="Times New Roman" w:hAnsi="Times New Roman" w:cs="Times New Roman"/>
          <w:b/>
          <w:bCs/>
          <w:color w:val="000000"/>
          <w:sz w:val="24"/>
          <w:szCs w:val="24"/>
        </w:rPr>
        <w:t>Razón de prueba o razón ácida:</w:t>
      </w:r>
      <w:r w:rsidRPr="00F64FBB">
        <w:rPr>
          <w:rFonts w:ascii="Times New Roman" w:eastAsia="Times New Roman" w:hAnsi="Times New Roman" w:cs="Times New Roman"/>
          <w:color w:val="000000"/>
          <w:sz w:val="24"/>
          <w:szCs w:val="24"/>
        </w:rPr>
        <w:t> se deriva de la anterior, ya que a la inversión a corto plazo se le extrae el inventario, por considerarse un activo muy poco líquido. Mide entonces el número de unidades monetarias en inversión líquida por cada unidad monetaria de pasivo a corto plazo.</w:t>
      </w:r>
    </w:p>
    <w:p w:rsidR="000250D7" w:rsidRDefault="000250D7" w:rsidP="000250D7">
      <w:pPr>
        <w:spacing w:line="360" w:lineRule="auto"/>
        <w:jc w:val="both"/>
        <w:rPr>
          <w:rFonts w:ascii="Times New Roman" w:eastAsia="Times New Roman" w:hAnsi="Times New Roman" w:cs="Times New Roman"/>
          <w:bCs/>
          <w:color w:val="000000"/>
          <w:sz w:val="24"/>
          <w:szCs w:val="24"/>
        </w:rPr>
      </w:pPr>
      <w:r w:rsidRPr="00F64FBB">
        <w:rPr>
          <w:rFonts w:ascii="Times New Roman" w:eastAsia="Times New Roman" w:hAnsi="Times New Roman" w:cs="Times New Roman"/>
          <w:b/>
          <w:bCs/>
          <w:color w:val="000000"/>
          <w:sz w:val="24"/>
          <w:szCs w:val="24"/>
        </w:rPr>
        <w:t xml:space="preserve">Formula: </w:t>
      </w:r>
      <w:r w:rsidRPr="00F64FBB">
        <w:rPr>
          <w:rFonts w:ascii="Times New Roman" w:eastAsia="Times New Roman" w:hAnsi="Times New Roman" w:cs="Times New Roman"/>
          <w:bCs/>
          <w:color w:val="000000"/>
          <w:sz w:val="24"/>
          <w:szCs w:val="24"/>
        </w:rPr>
        <w:t>Prueba ácida = (Activo Circulante — Inventarios) ÷ Pasivo Circulante</w:t>
      </w:r>
    </w:p>
    <w:p w:rsidR="000250D7" w:rsidRPr="00F64FBB" w:rsidRDefault="000250D7" w:rsidP="008D6D49">
      <w:pPr>
        <w:pStyle w:val="Prrafodelista"/>
        <w:numPr>
          <w:ilvl w:val="0"/>
          <w:numId w:val="23"/>
        </w:numPr>
        <w:spacing w:line="360" w:lineRule="auto"/>
        <w:ind w:left="426"/>
        <w:jc w:val="both"/>
        <w:rPr>
          <w:rFonts w:ascii="Times New Roman" w:eastAsia="Times New Roman" w:hAnsi="Times New Roman" w:cs="Times New Roman"/>
          <w:bCs/>
          <w:sz w:val="24"/>
          <w:szCs w:val="24"/>
        </w:rPr>
      </w:pPr>
      <w:r w:rsidRPr="00F64FBB">
        <w:rPr>
          <w:rFonts w:ascii="Times New Roman" w:eastAsia="Times New Roman" w:hAnsi="Times New Roman" w:cs="Times New Roman"/>
          <w:b/>
          <w:bCs/>
          <w:sz w:val="24"/>
          <w:szCs w:val="24"/>
        </w:rPr>
        <w:t>Razón de capital de trabajo neto:</w:t>
      </w:r>
      <w:r w:rsidRPr="00F64FBB">
        <w:rPr>
          <w:rFonts w:ascii="Times New Roman" w:eastAsia="Times New Roman" w:hAnsi="Times New Roman" w:cs="Times New Roman"/>
          <w:sz w:val="24"/>
          <w:szCs w:val="24"/>
        </w:rPr>
        <w:t> representa la inversión neta en recursos circulantes, producto de las decisiones de inversión y </w:t>
      </w:r>
      <w:hyperlink r:id="rId9" w:history="1">
        <w:r w:rsidRPr="00F64FBB">
          <w:rPr>
            <w:rFonts w:ascii="Times New Roman" w:eastAsia="Times New Roman" w:hAnsi="Times New Roman" w:cs="Times New Roman"/>
            <w:sz w:val="24"/>
            <w:szCs w:val="24"/>
          </w:rPr>
          <w:t>financiamiento</w:t>
        </w:r>
      </w:hyperlink>
      <w:r w:rsidRPr="00F64FBB">
        <w:rPr>
          <w:rFonts w:ascii="Times New Roman" w:eastAsia="Times New Roman" w:hAnsi="Times New Roman" w:cs="Times New Roman"/>
          <w:sz w:val="24"/>
          <w:szCs w:val="24"/>
        </w:rPr>
        <w:t> a corto plazo.</w:t>
      </w:r>
    </w:p>
    <w:p w:rsidR="000250D7" w:rsidRPr="00F64FBB" w:rsidRDefault="000250D7" w:rsidP="000250D7">
      <w:pPr>
        <w:spacing w:line="360" w:lineRule="auto"/>
        <w:jc w:val="both"/>
        <w:rPr>
          <w:rFonts w:ascii="Times New Roman" w:eastAsia="Times New Roman" w:hAnsi="Times New Roman" w:cs="Times New Roman"/>
          <w:bCs/>
          <w:color w:val="000000"/>
          <w:sz w:val="24"/>
          <w:szCs w:val="24"/>
        </w:rPr>
      </w:pPr>
      <w:r w:rsidRPr="00F64FBB">
        <w:rPr>
          <w:rFonts w:ascii="Times New Roman" w:eastAsia="Times New Roman" w:hAnsi="Times New Roman" w:cs="Times New Roman"/>
          <w:b/>
          <w:bCs/>
          <w:sz w:val="24"/>
          <w:szCs w:val="24"/>
        </w:rPr>
        <w:t>Formula:</w:t>
      </w:r>
      <w:r w:rsidRPr="00F64FBB">
        <w:rPr>
          <w:rFonts w:ascii="Times New Roman" w:eastAsia="Times New Roman" w:hAnsi="Times New Roman" w:cs="Times New Roman"/>
          <w:bCs/>
          <w:sz w:val="24"/>
          <w:szCs w:val="24"/>
        </w:rPr>
        <w:t>Capital de trabajo = Activo Circulante menos Pasivo Circulante</w:t>
      </w:r>
    </w:p>
    <w:p w:rsidR="000250D7" w:rsidRPr="00D57BC3" w:rsidRDefault="000250D7" w:rsidP="000250D7">
      <w:pPr>
        <w:shd w:val="clear" w:color="auto" w:fill="FFFFFF"/>
        <w:spacing w:line="360" w:lineRule="auto"/>
        <w:jc w:val="both"/>
        <w:rPr>
          <w:rFonts w:ascii="Times New Roman" w:eastAsia="Times New Roman" w:hAnsi="Times New Roman" w:cs="Times New Roman"/>
          <w:color w:val="000000"/>
          <w:sz w:val="24"/>
          <w:szCs w:val="24"/>
        </w:rPr>
      </w:pPr>
      <w:r w:rsidRPr="00D57BC3">
        <w:rPr>
          <w:rFonts w:ascii="Times New Roman" w:eastAsia="Times New Roman" w:hAnsi="Times New Roman" w:cs="Times New Roman"/>
          <w:color w:val="000000"/>
          <w:sz w:val="24"/>
          <w:szCs w:val="24"/>
        </w:rPr>
        <w:t>E</w:t>
      </w:r>
      <w:r w:rsidRPr="00D57BC3">
        <w:rPr>
          <w:rFonts w:ascii="Times New Roman" w:eastAsia="Times New Roman" w:hAnsi="Times New Roman" w:cs="Times New Roman"/>
          <w:color w:val="000000"/>
          <w:spacing w:val="-2"/>
          <w:sz w:val="24"/>
          <w:szCs w:val="24"/>
        </w:rPr>
        <w:t>sta aplicación permitirá  estimar la capacidad de la em</w:t>
      </w:r>
      <w:r w:rsidRPr="00D57BC3">
        <w:rPr>
          <w:rFonts w:ascii="Times New Roman" w:eastAsia="Times New Roman" w:hAnsi="Times New Roman" w:cs="Times New Roman"/>
          <w:color w:val="000000"/>
          <w:spacing w:val="-2"/>
          <w:sz w:val="24"/>
          <w:szCs w:val="24"/>
        </w:rPr>
        <w:softHyphen/>
        <w:t>pre</w:t>
      </w:r>
      <w:r w:rsidRPr="00D57BC3">
        <w:rPr>
          <w:rFonts w:ascii="Times New Roman" w:eastAsia="Times New Roman" w:hAnsi="Times New Roman" w:cs="Times New Roman"/>
          <w:color w:val="000000"/>
          <w:spacing w:val="-2"/>
          <w:sz w:val="24"/>
          <w:szCs w:val="24"/>
        </w:rPr>
        <w:softHyphen/>
        <w:t>sa para aten</w:t>
      </w:r>
      <w:r w:rsidRPr="00D57BC3">
        <w:rPr>
          <w:rFonts w:ascii="Times New Roman" w:eastAsia="Times New Roman" w:hAnsi="Times New Roman" w:cs="Times New Roman"/>
          <w:color w:val="000000"/>
          <w:spacing w:val="-2"/>
          <w:sz w:val="24"/>
          <w:szCs w:val="24"/>
        </w:rPr>
        <w:softHyphen/>
        <w:t>der sus obligaciones en el corto plazo. Las mismas obligaciones a corto plazo aparecen registradas en el balance, dentro del grupo denominado "Pasivo corriente" y comprende, entre otros rubros, las obligaciones con proveedores y trabajadores, préstamos bancarios con vencimiento menor a un año, impuestos por pagar, divi</w:t>
      </w:r>
      <w:r w:rsidRPr="00D57BC3">
        <w:rPr>
          <w:rFonts w:ascii="Times New Roman" w:eastAsia="Times New Roman" w:hAnsi="Times New Roman" w:cs="Times New Roman"/>
          <w:color w:val="000000"/>
          <w:spacing w:val="-2"/>
          <w:sz w:val="24"/>
          <w:szCs w:val="24"/>
        </w:rPr>
        <w:softHyphen/>
        <w:t>dendos y participaciones por pagar a accionistas y socios.</w:t>
      </w:r>
    </w:p>
    <w:p w:rsidR="000250D7" w:rsidRPr="00D57BC3" w:rsidRDefault="000250D7" w:rsidP="000250D7">
      <w:pPr>
        <w:shd w:val="clear" w:color="auto" w:fill="FFFFFF"/>
        <w:spacing w:line="360" w:lineRule="auto"/>
        <w:jc w:val="both"/>
        <w:rPr>
          <w:rFonts w:ascii="Times New Roman" w:eastAsia="Times New Roman" w:hAnsi="Times New Roman" w:cs="Times New Roman"/>
          <w:color w:val="000000"/>
          <w:sz w:val="24"/>
          <w:szCs w:val="24"/>
        </w:rPr>
      </w:pPr>
      <w:r w:rsidRPr="00D57BC3">
        <w:rPr>
          <w:rFonts w:ascii="Times New Roman" w:eastAsia="Times New Roman" w:hAnsi="Times New Roman" w:cs="Times New Roman"/>
          <w:color w:val="000000"/>
          <w:spacing w:val="-2"/>
          <w:sz w:val="24"/>
          <w:szCs w:val="24"/>
        </w:rPr>
        <w:t>Tales pasivos, deberán cubrirse con los activos corrientes, pues su naturaleza los hace potencialmente líquidos en el corto plazo. Por esta razón, fundamental</w:t>
      </w:r>
      <w:r w:rsidRPr="00D57BC3">
        <w:rPr>
          <w:rFonts w:ascii="Times New Roman" w:eastAsia="Times New Roman" w:hAnsi="Times New Roman" w:cs="Times New Roman"/>
          <w:color w:val="000000"/>
          <w:spacing w:val="-2"/>
          <w:sz w:val="24"/>
          <w:szCs w:val="24"/>
        </w:rPr>
        <w:softHyphen/>
        <w:t>mente el análisis de liquidez se basa en los activos y pasivos circulantes, pues se busca identificar la facilidad o dificultad de una empresa para pagar sus pasivos corrientes con el producto de convertir a efectivo sus activos, también corrien</w:t>
      </w:r>
      <w:r w:rsidRPr="00D57BC3">
        <w:rPr>
          <w:rFonts w:ascii="Times New Roman" w:eastAsia="Times New Roman" w:hAnsi="Times New Roman" w:cs="Times New Roman"/>
          <w:color w:val="000000"/>
          <w:spacing w:val="-2"/>
          <w:sz w:val="24"/>
          <w:szCs w:val="24"/>
        </w:rPr>
        <w:softHyphen/>
      </w:r>
      <w:r w:rsidRPr="00D57BC3">
        <w:rPr>
          <w:rFonts w:ascii="Times New Roman" w:eastAsia="Times New Roman" w:hAnsi="Times New Roman" w:cs="Times New Roman"/>
          <w:color w:val="000000"/>
          <w:spacing w:val="-2"/>
          <w:sz w:val="24"/>
          <w:szCs w:val="24"/>
        </w:rPr>
        <w:softHyphen/>
        <w:t>tes, para lo cual cada una de las razones financieras se empleará como modelo para el desarrollo de  las cifras de los esta</w:t>
      </w:r>
      <w:r w:rsidRPr="00D57BC3">
        <w:rPr>
          <w:rFonts w:ascii="Times New Roman" w:eastAsia="Times New Roman" w:hAnsi="Times New Roman" w:cs="Times New Roman"/>
          <w:color w:val="000000"/>
          <w:spacing w:val="-2"/>
          <w:sz w:val="24"/>
          <w:szCs w:val="24"/>
        </w:rPr>
        <w:softHyphen/>
        <w:t>dos financieros.</w:t>
      </w:r>
    </w:p>
    <w:p w:rsidR="00982949" w:rsidRDefault="00982949" w:rsidP="000250D7">
      <w:pPr>
        <w:spacing w:line="360" w:lineRule="auto"/>
        <w:jc w:val="both"/>
        <w:rPr>
          <w:rFonts w:ascii="Times New Roman" w:hAnsi="Times New Roman" w:cs="Times New Roman"/>
          <w:b/>
          <w:sz w:val="24"/>
          <w:szCs w:val="24"/>
        </w:rPr>
      </w:pPr>
    </w:p>
    <w:p w:rsidR="000250D7" w:rsidRPr="00A063ED" w:rsidRDefault="00DC58DF" w:rsidP="000250D7">
      <w:pPr>
        <w:spacing w:line="360" w:lineRule="auto"/>
        <w:jc w:val="both"/>
        <w:rPr>
          <w:rFonts w:ascii="Times New Roman" w:eastAsiaTheme="minorHAnsi" w:hAnsi="Times New Roman" w:cs="Times New Roman"/>
          <w:b/>
          <w:sz w:val="24"/>
          <w:szCs w:val="24"/>
          <w:lang w:eastAsia="en-US"/>
        </w:rPr>
      </w:pPr>
      <w:r>
        <w:rPr>
          <w:rFonts w:ascii="Times New Roman" w:hAnsi="Times New Roman" w:cs="Times New Roman"/>
          <w:b/>
          <w:sz w:val="24"/>
          <w:szCs w:val="24"/>
        </w:rPr>
        <w:lastRenderedPageBreak/>
        <w:t>1.7.6.3.</w:t>
      </w:r>
      <w:r w:rsidR="00E26E33" w:rsidRPr="00A063ED">
        <w:rPr>
          <w:rFonts w:ascii="Times New Roman" w:hAnsi="Times New Roman" w:cs="Times New Roman"/>
          <w:b/>
          <w:sz w:val="24"/>
          <w:szCs w:val="24"/>
        </w:rPr>
        <w:t xml:space="preserve"> ENDEUDAMIENTO</w:t>
      </w:r>
    </w:p>
    <w:p w:rsidR="000250D7" w:rsidRDefault="000250D7" w:rsidP="000250D7">
      <w:pPr>
        <w:spacing w:line="360" w:lineRule="auto"/>
        <w:jc w:val="both"/>
        <w:rPr>
          <w:rFonts w:ascii="Times New Roman" w:hAnsi="Times New Roman" w:cs="Times New Roman"/>
          <w:sz w:val="24"/>
          <w:szCs w:val="24"/>
        </w:rPr>
      </w:pPr>
      <w:r>
        <w:rPr>
          <w:rFonts w:ascii="Times New Roman" w:hAnsi="Times New Roman" w:cs="Times New Roman"/>
          <w:sz w:val="24"/>
          <w:szCs w:val="24"/>
        </w:rPr>
        <w:t>“</w:t>
      </w:r>
      <w:r w:rsidRPr="00A063ED">
        <w:rPr>
          <w:rFonts w:ascii="Times New Roman" w:hAnsi="Times New Roman" w:cs="Times New Roman"/>
          <w:sz w:val="24"/>
          <w:szCs w:val="24"/>
        </w:rPr>
        <w:t>El endeudamiento en una empresa corresponden al porcentaje de fondos totales que han sido proporcionados, ya sea a corto, mediano o largo plazo. Se debe tener en claro que el endeudamiento es un problema de flujo de tesorería y que el riesgo de endeudarse consiste en la habilidad que tenga o no la administración para generar los fondos necesarios y suficientes para el pago de sus obligaciones a medida que se van venciendo.</w:t>
      </w:r>
      <w:r>
        <w:rPr>
          <w:rFonts w:ascii="Times New Roman" w:hAnsi="Times New Roman" w:cs="Times New Roman"/>
          <w:sz w:val="24"/>
          <w:szCs w:val="24"/>
        </w:rPr>
        <w:t>”</w:t>
      </w:r>
    </w:p>
    <w:p w:rsidR="000250D7" w:rsidRPr="00DC58DF" w:rsidRDefault="00E26E33" w:rsidP="008D6D49">
      <w:pPr>
        <w:pStyle w:val="Prrafodelista"/>
        <w:numPr>
          <w:ilvl w:val="0"/>
          <w:numId w:val="48"/>
        </w:numPr>
        <w:spacing w:line="360" w:lineRule="auto"/>
        <w:ind w:left="426"/>
        <w:jc w:val="both"/>
        <w:rPr>
          <w:rFonts w:ascii="Times New Roman" w:hAnsi="Times New Roman" w:cs="Times New Roman"/>
          <w:b/>
          <w:sz w:val="24"/>
          <w:szCs w:val="24"/>
        </w:rPr>
      </w:pPr>
      <w:r w:rsidRPr="00DC58DF">
        <w:rPr>
          <w:rFonts w:ascii="Times New Roman" w:hAnsi="Times New Roman" w:cs="Times New Roman"/>
          <w:b/>
          <w:sz w:val="24"/>
          <w:szCs w:val="24"/>
        </w:rPr>
        <w:t>OBJETIVO DEL ENDEUDAMIENTO</w:t>
      </w:r>
    </w:p>
    <w:p w:rsidR="000250D7" w:rsidRPr="00A063ED" w:rsidRDefault="000250D7" w:rsidP="000250D7">
      <w:pPr>
        <w:spacing w:line="360" w:lineRule="auto"/>
        <w:jc w:val="both"/>
        <w:rPr>
          <w:rFonts w:ascii="Times New Roman" w:hAnsi="Times New Roman" w:cs="Times New Roman"/>
          <w:sz w:val="24"/>
          <w:szCs w:val="24"/>
        </w:rPr>
      </w:pPr>
      <w:r w:rsidRPr="00A063ED">
        <w:rPr>
          <w:rFonts w:ascii="Times New Roman" w:hAnsi="Times New Roman" w:cs="Times New Roman"/>
          <w:sz w:val="24"/>
          <w:szCs w:val="24"/>
        </w:rPr>
        <w:t>Las razones del endeudamiento tienen por objeto medir en qué grado y forma participan los acreedores dentro del financiamiento de la empresa. De la misma manera establece el riesgo que corren tales acreedores, el riesgo de los dueños y la conveniencia o inconveniencia de un determinado nivel de endeudamiento para la empresa.</w:t>
      </w:r>
    </w:p>
    <w:p w:rsidR="000250D7" w:rsidRPr="00DC58DF" w:rsidRDefault="00E26E33" w:rsidP="008D6D49">
      <w:pPr>
        <w:pStyle w:val="Prrafodelista"/>
        <w:numPr>
          <w:ilvl w:val="0"/>
          <w:numId w:val="48"/>
        </w:numPr>
        <w:spacing w:line="360" w:lineRule="auto"/>
        <w:ind w:left="426"/>
        <w:jc w:val="both"/>
        <w:rPr>
          <w:rFonts w:ascii="Times New Roman" w:hAnsi="Times New Roman" w:cs="Times New Roman"/>
          <w:b/>
          <w:sz w:val="24"/>
          <w:szCs w:val="24"/>
        </w:rPr>
      </w:pPr>
      <w:r w:rsidRPr="00DC58DF">
        <w:rPr>
          <w:rFonts w:ascii="Times New Roman" w:hAnsi="Times New Roman" w:cs="Times New Roman"/>
          <w:b/>
          <w:sz w:val="24"/>
          <w:szCs w:val="24"/>
        </w:rPr>
        <w:t>RAZONES DE ENDEUDAMIENTO</w:t>
      </w:r>
    </w:p>
    <w:p w:rsidR="000250D7" w:rsidRPr="000250D7" w:rsidRDefault="000250D7" w:rsidP="008D6D49">
      <w:pPr>
        <w:pStyle w:val="Prrafodelista"/>
        <w:numPr>
          <w:ilvl w:val="0"/>
          <w:numId w:val="23"/>
        </w:numPr>
        <w:shd w:val="clear" w:color="auto" w:fill="FFFFFF"/>
        <w:spacing w:before="100" w:beforeAutospacing="1" w:after="300" w:line="360" w:lineRule="auto"/>
        <w:ind w:left="426"/>
        <w:jc w:val="both"/>
        <w:rPr>
          <w:rFonts w:ascii="Times New Roman" w:eastAsia="Times New Roman" w:hAnsi="Times New Roman" w:cs="Times New Roman"/>
          <w:sz w:val="24"/>
          <w:szCs w:val="24"/>
        </w:rPr>
      </w:pPr>
      <w:r w:rsidRPr="000250D7">
        <w:rPr>
          <w:rFonts w:ascii="Times New Roman" w:eastAsia="Times New Roman" w:hAnsi="Times New Roman" w:cs="Times New Roman"/>
          <w:sz w:val="24"/>
          <w:szCs w:val="24"/>
        </w:rPr>
        <w:t>RAZÓN DE ENDEUDAMIENTO (RE): Mide la proporción del total de activos aportados por los acreedores de la empresa.</w:t>
      </w:r>
    </w:p>
    <w:p w:rsidR="000250D7" w:rsidRDefault="000250D7" w:rsidP="00DC58DF">
      <w:pPr>
        <w:pStyle w:val="Prrafodelista"/>
        <w:shd w:val="clear" w:color="auto" w:fill="FFFFFF"/>
        <w:spacing w:before="100" w:beforeAutospacing="1" w:after="300" w:line="360" w:lineRule="auto"/>
        <w:ind w:left="426"/>
        <w:jc w:val="both"/>
        <w:rPr>
          <w:rFonts w:ascii="Times New Roman" w:eastAsia="Times New Roman" w:hAnsi="Times New Roman" w:cs="Times New Roman"/>
          <w:sz w:val="24"/>
          <w:szCs w:val="24"/>
        </w:rPr>
      </w:pPr>
      <w:r w:rsidRPr="000250D7">
        <w:rPr>
          <w:rFonts w:ascii="Times New Roman" w:eastAsia="Times New Roman" w:hAnsi="Times New Roman" w:cs="Times New Roman"/>
          <w:b/>
          <w:sz w:val="24"/>
          <w:szCs w:val="24"/>
        </w:rPr>
        <w:t>Formula:</w:t>
      </w:r>
      <w:r w:rsidRPr="000250D7">
        <w:rPr>
          <w:rFonts w:ascii="Times New Roman" w:eastAsia="Times New Roman" w:hAnsi="Times New Roman" w:cs="Times New Roman"/>
          <w:sz w:val="24"/>
          <w:szCs w:val="24"/>
        </w:rPr>
        <w:t xml:space="preserve"> RE =  Pasivo total  / Activo total</w:t>
      </w:r>
    </w:p>
    <w:p w:rsidR="00356AD5" w:rsidRPr="000250D7" w:rsidRDefault="00356AD5" w:rsidP="00DC58DF">
      <w:pPr>
        <w:pStyle w:val="Prrafodelista"/>
        <w:shd w:val="clear" w:color="auto" w:fill="FFFFFF"/>
        <w:spacing w:before="100" w:beforeAutospacing="1" w:after="300" w:line="360" w:lineRule="auto"/>
        <w:ind w:left="426"/>
        <w:jc w:val="both"/>
        <w:rPr>
          <w:rFonts w:ascii="Times New Roman" w:eastAsia="Times New Roman" w:hAnsi="Times New Roman" w:cs="Times New Roman"/>
          <w:sz w:val="24"/>
          <w:szCs w:val="24"/>
        </w:rPr>
      </w:pPr>
    </w:p>
    <w:p w:rsidR="000250D7" w:rsidRPr="000250D7" w:rsidRDefault="000250D7" w:rsidP="008D6D49">
      <w:pPr>
        <w:pStyle w:val="Prrafodelista"/>
        <w:numPr>
          <w:ilvl w:val="0"/>
          <w:numId w:val="23"/>
        </w:numPr>
        <w:shd w:val="clear" w:color="auto" w:fill="FFFFFF"/>
        <w:spacing w:before="100" w:beforeAutospacing="1" w:after="300" w:line="360" w:lineRule="auto"/>
        <w:ind w:left="426"/>
        <w:jc w:val="both"/>
        <w:rPr>
          <w:rFonts w:ascii="Times New Roman" w:eastAsia="Times New Roman" w:hAnsi="Times New Roman" w:cs="Times New Roman"/>
          <w:sz w:val="24"/>
          <w:szCs w:val="24"/>
        </w:rPr>
      </w:pPr>
      <w:r w:rsidRPr="000250D7">
        <w:rPr>
          <w:rFonts w:ascii="Times New Roman" w:eastAsia="Times New Roman" w:hAnsi="Times New Roman" w:cs="Times New Roman"/>
          <w:sz w:val="24"/>
          <w:szCs w:val="24"/>
        </w:rPr>
        <w:t>RAZÓN PASIVO-CAPITAL (RPC): Indica la relación entre los fondos a largo plazo que suministran los acreedores y los que aportan los dueños de las empresas.</w:t>
      </w:r>
    </w:p>
    <w:p w:rsidR="000250D7" w:rsidRDefault="000250D7" w:rsidP="00DC58DF">
      <w:pPr>
        <w:pStyle w:val="Prrafodelista"/>
        <w:shd w:val="clear" w:color="auto" w:fill="FFFFFF"/>
        <w:spacing w:before="100" w:beforeAutospacing="1" w:after="300" w:line="360" w:lineRule="auto"/>
        <w:ind w:left="426"/>
        <w:jc w:val="both"/>
        <w:rPr>
          <w:rFonts w:ascii="Times New Roman" w:eastAsia="Times New Roman" w:hAnsi="Times New Roman" w:cs="Times New Roman"/>
          <w:sz w:val="24"/>
          <w:szCs w:val="24"/>
        </w:rPr>
      </w:pPr>
      <w:r w:rsidRPr="000250D7">
        <w:rPr>
          <w:rFonts w:ascii="Times New Roman" w:eastAsia="Times New Roman" w:hAnsi="Times New Roman" w:cs="Times New Roman"/>
          <w:b/>
          <w:sz w:val="24"/>
          <w:szCs w:val="24"/>
        </w:rPr>
        <w:t>Formula:</w:t>
      </w:r>
      <w:r w:rsidRPr="000250D7">
        <w:rPr>
          <w:rFonts w:ascii="Times New Roman" w:eastAsia="Times New Roman" w:hAnsi="Times New Roman" w:cs="Times New Roman"/>
          <w:sz w:val="24"/>
          <w:szCs w:val="24"/>
        </w:rPr>
        <w:t xml:space="preserve"> RPC =   Pasivo a largo plazo  / Capital contable</w:t>
      </w:r>
    </w:p>
    <w:p w:rsidR="00356AD5" w:rsidRPr="000250D7" w:rsidRDefault="00356AD5" w:rsidP="00DC58DF">
      <w:pPr>
        <w:pStyle w:val="Prrafodelista"/>
        <w:shd w:val="clear" w:color="auto" w:fill="FFFFFF"/>
        <w:spacing w:before="100" w:beforeAutospacing="1" w:after="300" w:line="360" w:lineRule="auto"/>
        <w:ind w:left="426"/>
        <w:jc w:val="both"/>
        <w:rPr>
          <w:rFonts w:ascii="Times New Roman" w:eastAsia="Times New Roman" w:hAnsi="Times New Roman" w:cs="Times New Roman"/>
          <w:sz w:val="24"/>
          <w:szCs w:val="24"/>
        </w:rPr>
      </w:pPr>
    </w:p>
    <w:p w:rsidR="000250D7" w:rsidRPr="000250D7" w:rsidRDefault="000250D7" w:rsidP="008D6D49">
      <w:pPr>
        <w:pStyle w:val="Prrafodelista"/>
        <w:numPr>
          <w:ilvl w:val="0"/>
          <w:numId w:val="23"/>
        </w:numPr>
        <w:shd w:val="clear" w:color="auto" w:fill="FFFFFF"/>
        <w:spacing w:before="100" w:beforeAutospacing="1" w:after="300" w:line="360" w:lineRule="auto"/>
        <w:ind w:left="426"/>
        <w:jc w:val="both"/>
        <w:rPr>
          <w:rFonts w:ascii="Times New Roman" w:eastAsia="Times New Roman" w:hAnsi="Times New Roman" w:cs="Times New Roman"/>
          <w:sz w:val="24"/>
          <w:szCs w:val="24"/>
        </w:rPr>
      </w:pPr>
      <w:r w:rsidRPr="000250D7">
        <w:rPr>
          <w:rFonts w:ascii="Times New Roman" w:eastAsia="Times New Roman" w:hAnsi="Times New Roman" w:cs="Times New Roman"/>
          <w:sz w:val="24"/>
          <w:szCs w:val="24"/>
        </w:rPr>
        <w:t>RAZÓN PASIVO A CAPITALIZACIÓN TOTAL (RPCT): Tiene el mismo objetivo de la razón anterior, pero también sirve para calcular el porcentaje de los fondos a largo plazo que suministran los acreedores, incluyendo las deudas de largo plazo como el capital contable.</w:t>
      </w:r>
    </w:p>
    <w:p w:rsidR="000250D7" w:rsidRPr="000250D7" w:rsidRDefault="000250D7" w:rsidP="00DC58DF">
      <w:pPr>
        <w:pStyle w:val="Prrafodelista"/>
        <w:shd w:val="clear" w:color="auto" w:fill="FFFFFF"/>
        <w:spacing w:before="100" w:beforeAutospacing="1" w:after="300" w:line="360" w:lineRule="auto"/>
        <w:ind w:left="426"/>
        <w:jc w:val="both"/>
        <w:rPr>
          <w:rFonts w:ascii="Times New Roman" w:eastAsia="Times New Roman" w:hAnsi="Times New Roman" w:cs="Times New Roman"/>
          <w:sz w:val="24"/>
          <w:szCs w:val="24"/>
        </w:rPr>
      </w:pPr>
      <w:r w:rsidRPr="000250D7">
        <w:rPr>
          <w:rFonts w:ascii="Times New Roman" w:eastAsia="Times New Roman" w:hAnsi="Times New Roman" w:cs="Times New Roman"/>
          <w:sz w:val="24"/>
          <w:szCs w:val="24"/>
        </w:rPr>
        <w:t>Formula: RPCT =  Deuda a largo plazo  / Capitalización total.</w:t>
      </w:r>
    </w:p>
    <w:p w:rsidR="000250D7" w:rsidRDefault="000250D7" w:rsidP="00B001FF">
      <w:pPr>
        <w:shd w:val="clear" w:color="auto" w:fill="FFFFFF"/>
        <w:spacing w:before="100" w:beforeAutospacing="1" w:after="300" w:line="360" w:lineRule="auto"/>
        <w:jc w:val="both"/>
        <w:rPr>
          <w:rFonts w:ascii="Times New Roman" w:hAnsi="Times New Roman" w:cs="Times New Roman"/>
          <w:sz w:val="24"/>
          <w:szCs w:val="24"/>
        </w:rPr>
      </w:pPr>
      <w:r w:rsidRPr="000250D7">
        <w:rPr>
          <w:rFonts w:ascii="Times New Roman" w:hAnsi="Times New Roman" w:cs="Times New Roman"/>
          <w:sz w:val="24"/>
          <w:szCs w:val="24"/>
        </w:rPr>
        <w:t xml:space="preserve">Se determinara las </w:t>
      </w:r>
      <w:hyperlink r:id="rId10" w:history="1">
        <w:r w:rsidRPr="000250D7">
          <w:rPr>
            <w:rStyle w:val="Hipervnculo"/>
            <w:rFonts w:ascii="Times New Roman" w:hAnsi="Times New Roman" w:cs="Times New Roman"/>
            <w:color w:val="auto"/>
            <w:sz w:val="24"/>
            <w:szCs w:val="24"/>
            <w:u w:val="none"/>
          </w:rPr>
          <w:t>obligaciones</w:t>
        </w:r>
      </w:hyperlink>
      <w:r w:rsidRPr="000250D7">
        <w:rPr>
          <w:rStyle w:val="apple-converted-space"/>
          <w:rFonts w:ascii="Times New Roman" w:hAnsi="Times New Roman" w:cs="Times New Roman"/>
          <w:sz w:val="24"/>
          <w:szCs w:val="24"/>
        </w:rPr>
        <w:t> </w:t>
      </w:r>
      <w:r w:rsidRPr="000250D7">
        <w:rPr>
          <w:rFonts w:ascii="Times New Roman" w:hAnsi="Times New Roman" w:cs="Times New Roman"/>
          <w:sz w:val="24"/>
          <w:szCs w:val="24"/>
        </w:rPr>
        <w:t>de</w:t>
      </w:r>
      <w:r w:rsidRPr="000250D7">
        <w:rPr>
          <w:rStyle w:val="apple-converted-space"/>
          <w:rFonts w:ascii="Times New Roman" w:hAnsi="Times New Roman" w:cs="Times New Roman"/>
          <w:sz w:val="24"/>
          <w:szCs w:val="24"/>
        </w:rPr>
        <w:t> </w:t>
      </w:r>
      <w:hyperlink r:id="rId11" w:history="1">
        <w:r w:rsidRPr="000250D7">
          <w:rPr>
            <w:rStyle w:val="Hipervnculo"/>
            <w:rFonts w:ascii="Times New Roman" w:hAnsi="Times New Roman" w:cs="Times New Roman"/>
            <w:color w:val="auto"/>
            <w:sz w:val="24"/>
            <w:szCs w:val="24"/>
            <w:u w:val="none"/>
          </w:rPr>
          <w:t>pago</w:t>
        </w:r>
      </w:hyperlink>
      <w:r w:rsidRPr="000250D7">
        <w:rPr>
          <w:rStyle w:val="apple-converted-space"/>
          <w:rFonts w:ascii="Times New Roman" w:hAnsi="Times New Roman" w:cs="Times New Roman"/>
          <w:sz w:val="24"/>
          <w:szCs w:val="24"/>
        </w:rPr>
        <w:t> </w:t>
      </w:r>
      <w:r w:rsidRPr="000250D7">
        <w:rPr>
          <w:rFonts w:ascii="Times New Roman" w:hAnsi="Times New Roman" w:cs="Times New Roman"/>
          <w:sz w:val="24"/>
          <w:szCs w:val="24"/>
        </w:rPr>
        <w:t xml:space="preserve">que tiene la </w:t>
      </w:r>
      <w:r w:rsidRPr="000250D7">
        <w:rPr>
          <w:rStyle w:val="apple-converted-space"/>
          <w:rFonts w:ascii="Times New Roman" w:hAnsi="Times New Roman" w:cs="Times New Roman"/>
          <w:sz w:val="24"/>
          <w:szCs w:val="24"/>
        </w:rPr>
        <w:t> </w:t>
      </w:r>
      <w:hyperlink r:id="rId12" w:history="1">
        <w:r w:rsidRPr="000250D7">
          <w:rPr>
            <w:rStyle w:val="Hipervnculo"/>
            <w:rFonts w:ascii="Times New Roman" w:hAnsi="Times New Roman" w:cs="Times New Roman"/>
            <w:color w:val="auto"/>
            <w:sz w:val="24"/>
            <w:szCs w:val="24"/>
            <w:u w:val="none"/>
          </w:rPr>
          <w:t>empresa</w:t>
        </w:r>
      </w:hyperlink>
      <w:r w:rsidRPr="000250D7">
        <w:rPr>
          <w:rStyle w:val="apple-converted-space"/>
          <w:rFonts w:ascii="Times New Roman" w:hAnsi="Times New Roman" w:cs="Times New Roman"/>
          <w:sz w:val="24"/>
          <w:szCs w:val="24"/>
        </w:rPr>
        <w:t> </w:t>
      </w:r>
      <w:r w:rsidRPr="000250D7">
        <w:rPr>
          <w:rFonts w:ascii="Times New Roman" w:hAnsi="Times New Roman" w:cs="Times New Roman"/>
          <w:sz w:val="24"/>
          <w:szCs w:val="24"/>
        </w:rPr>
        <w:t xml:space="preserve"> contraídas con otras personas e instituciones debido a la adquisición de activos fijos ya que es la principal actividad de esta debido a sus altos costos.</w:t>
      </w:r>
    </w:p>
    <w:p w:rsidR="00982949" w:rsidRDefault="00982949" w:rsidP="00B001FF">
      <w:pPr>
        <w:shd w:val="clear" w:color="auto" w:fill="FFFFFF"/>
        <w:spacing w:before="100" w:beforeAutospacing="1" w:after="300" w:line="360" w:lineRule="auto"/>
        <w:jc w:val="both"/>
        <w:rPr>
          <w:rFonts w:ascii="Times New Roman" w:hAnsi="Times New Roman" w:cs="Times New Roman"/>
          <w:sz w:val="24"/>
          <w:szCs w:val="24"/>
        </w:rPr>
      </w:pPr>
    </w:p>
    <w:p w:rsidR="000250D7" w:rsidRPr="00A063ED" w:rsidRDefault="00DC58DF" w:rsidP="000250D7">
      <w:pPr>
        <w:shd w:val="clear" w:color="auto" w:fill="FFFFFF"/>
        <w:spacing w:line="360" w:lineRule="auto"/>
        <w:rPr>
          <w:rFonts w:ascii="Times New Roman" w:hAnsi="Times New Roman" w:cs="Times New Roman"/>
          <w:b/>
          <w:color w:val="333333"/>
          <w:sz w:val="24"/>
          <w:szCs w:val="24"/>
        </w:rPr>
      </w:pPr>
      <w:r>
        <w:rPr>
          <w:rFonts w:ascii="Times New Roman" w:hAnsi="Times New Roman" w:cs="Times New Roman"/>
          <w:b/>
          <w:sz w:val="24"/>
          <w:szCs w:val="24"/>
        </w:rPr>
        <w:lastRenderedPageBreak/>
        <w:t>1.7.6.4.</w:t>
      </w:r>
      <w:r w:rsidR="00E26E33" w:rsidRPr="00A063ED">
        <w:rPr>
          <w:rFonts w:ascii="Times New Roman" w:hAnsi="Times New Roman" w:cs="Times New Roman"/>
          <w:b/>
          <w:sz w:val="24"/>
          <w:szCs w:val="24"/>
        </w:rPr>
        <w:t xml:space="preserve"> ACTIVIDAD</w:t>
      </w:r>
    </w:p>
    <w:p w:rsidR="000250D7" w:rsidRPr="00DC58DF" w:rsidRDefault="00E26E33" w:rsidP="008D6D49">
      <w:pPr>
        <w:pStyle w:val="Prrafodelista"/>
        <w:numPr>
          <w:ilvl w:val="0"/>
          <w:numId w:val="48"/>
        </w:numPr>
        <w:shd w:val="clear" w:color="auto" w:fill="FFFFFF"/>
        <w:spacing w:line="360" w:lineRule="auto"/>
        <w:ind w:left="426"/>
        <w:rPr>
          <w:rFonts w:ascii="Times New Roman" w:hAnsi="Times New Roman" w:cs="Times New Roman"/>
          <w:b/>
          <w:sz w:val="24"/>
          <w:szCs w:val="24"/>
        </w:rPr>
      </w:pPr>
      <w:r w:rsidRPr="00DC58DF">
        <w:rPr>
          <w:rFonts w:ascii="Times New Roman" w:hAnsi="Times New Roman" w:cs="Times New Roman"/>
          <w:b/>
          <w:sz w:val="24"/>
          <w:szCs w:val="24"/>
        </w:rPr>
        <w:t>DEFINICIÓN</w:t>
      </w:r>
    </w:p>
    <w:p w:rsidR="000250D7" w:rsidRPr="00A063ED" w:rsidRDefault="000250D7" w:rsidP="000250D7">
      <w:pPr>
        <w:shd w:val="clear" w:color="auto" w:fill="FFFFFF"/>
        <w:spacing w:line="360" w:lineRule="auto"/>
        <w:jc w:val="both"/>
        <w:rPr>
          <w:rFonts w:ascii="Times New Roman" w:eastAsia="Times New Roman" w:hAnsi="Times New Roman" w:cs="Times New Roman"/>
          <w:sz w:val="24"/>
          <w:szCs w:val="24"/>
        </w:rPr>
      </w:pPr>
      <w:r w:rsidRPr="00A063ED">
        <w:rPr>
          <w:rFonts w:ascii="Times New Roman" w:eastAsia="Times New Roman" w:hAnsi="Times New Roman" w:cs="Times New Roman"/>
          <w:sz w:val="24"/>
          <w:szCs w:val="24"/>
        </w:rPr>
        <w:t>Estos indicadores son llamados de rotación, se utilizan para medir la eficiencia que tiene la empresa en la utilización de sus activos, se utiliza un análisis dinámico comparando las cuentas de balance (estáticas) y las cuentas de resultados (dinámicas).</w:t>
      </w:r>
    </w:p>
    <w:p w:rsidR="000250D7" w:rsidRDefault="000250D7" w:rsidP="000250D7">
      <w:pPr>
        <w:shd w:val="clear" w:color="auto" w:fill="FFFFFF"/>
        <w:tabs>
          <w:tab w:val="left" w:pos="1985"/>
        </w:tabs>
        <w:spacing w:line="360" w:lineRule="auto"/>
        <w:jc w:val="both"/>
        <w:rPr>
          <w:rFonts w:ascii="Times New Roman" w:eastAsia="Times New Roman" w:hAnsi="Times New Roman" w:cs="Times New Roman"/>
          <w:sz w:val="24"/>
          <w:szCs w:val="24"/>
        </w:rPr>
      </w:pPr>
      <w:r w:rsidRPr="00A063ED">
        <w:rPr>
          <w:rFonts w:ascii="Times New Roman" w:eastAsia="Times New Roman" w:hAnsi="Times New Roman" w:cs="Times New Roman"/>
          <w:sz w:val="24"/>
          <w:szCs w:val="24"/>
        </w:rPr>
        <w:t>“Este indicador es importante para identificar los activos improductivos de la empresa y enfocarlos al logro de los objetivos financieros de la misma.”</w:t>
      </w:r>
      <w:sdt>
        <w:sdtPr>
          <w:rPr>
            <w:rFonts w:ascii="Times New Roman" w:eastAsia="Times New Roman" w:hAnsi="Times New Roman" w:cs="Times New Roman"/>
            <w:sz w:val="24"/>
            <w:szCs w:val="24"/>
          </w:rPr>
          <w:id w:val="991918150"/>
          <w:citation/>
        </w:sdtPr>
        <w:sdtEndPr/>
        <w:sdtContent>
          <w:r w:rsidR="00B62C6B" w:rsidRPr="00A063ED">
            <w:rPr>
              <w:rFonts w:ascii="Times New Roman" w:eastAsia="Times New Roman" w:hAnsi="Times New Roman" w:cs="Times New Roman"/>
              <w:sz w:val="24"/>
              <w:szCs w:val="24"/>
            </w:rPr>
            <w:fldChar w:fldCharType="begin"/>
          </w:r>
          <w:r w:rsidRPr="00A063ED">
            <w:rPr>
              <w:rFonts w:ascii="Times New Roman" w:eastAsia="Times New Roman" w:hAnsi="Times New Roman" w:cs="Times New Roman"/>
              <w:sz w:val="24"/>
              <w:szCs w:val="24"/>
            </w:rPr>
            <w:instrText xml:space="preserve">CITATION ESC09 \l 12298 </w:instrText>
          </w:r>
          <w:r w:rsidR="00B62C6B" w:rsidRPr="00A063ED">
            <w:rPr>
              <w:rFonts w:ascii="Times New Roman" w:eastAsia="Times New Roman" w:hAnsi="Times New Roman" w:cs="Times New Roman"/>
              <w:sz w:val="24"/>
              <w:szCs w:val="24"/>
            </w:rPr>
            <w:fldChar w:fldCharType="separate"/>
          </w:r>
          <w:r w:rsidRPr="00A063ED">
            <w:rPr>
              <w:rFonts w:ascii="Times New Roman" w:eastAsia="Times New Roman" w:hAnsi="Times New Roman" w:cs="Times New Roman"/>
              <w:noProof/>
              <w:sz w:val="24"/>
              <w:szCs w:val="24"/>
            </w:rPr>
            <w:t xml:space="preserve"> (GABRIEL, 2009)</w:t>
          </w:r>
          <w:r w:rsidR="00B62C6B" w:rsidRPr="00A063ED">
            <w:rPr>
              <w:rFonts w:ascii="Times New Roman" w:eastAsia="Times New Roman" w:hAnsi="Times New Roman" w:cs="Times New Roman"/>
              <w:sz w:val="24"/>
              <w:szCs w:val="24"/>
            </w:rPr>
            <w:fldChar w:fldCharType="end"/>
          </w:r>
        </w:sdtContent>
      </w:sdt>
      <w:r>
        <w:rPr>
          <w:rFonts w:ascii="Times New Roman" w:eastAsia="Times New Roman" w:hAnsi="Times New Roman" w:cs="Times New Roman"/>
          <w:sz w:val="24"/>
          <w:szCs w:val="24"/>
        </w:rPr>
        <w:t>.</w:t>
      </w:r>
    </w:p>
    <w:p w:rsidR="000250D7" w:rsidRPr="00DC58DF" w:rsidRDefault="00E26E33" w:rsidP="008D6D49">
      <w:pPr>
        <w:pStyle w:val="Prrafodelista"/>
        <w:numPr>
          <w:ilvl w:val="0"/>
          <w:numId w:val="48"/>
        </w:numPr>
        <w:spacing w:line="360" w:lineRule="auto"/>
        <w:ind w:left="426"/>
        <w:jc w:val="both"/>
        <w:rPr>
          <w:rStyle w:val="nfasis"/>
          <w:rFonts w:ascii="Times New Roman" w:hAnsi="Times New Roman" w:cs="Times New Roman"/>
          <w:b/>
          <w:i w:val="0"/>
          <w:iCs w:val="0"/>
          <w:sz w:val="24"/>
          <w:szCs w:val="24"/>
        </w:rPr>
      </w:pPr>
      <w:bookmarkStart w:id="1" w:name="rotacionda"/>
      <w:r w:rsidRPr="00DC58DF">
        <w:rPr>
          <w:rFonts w:ascii="Times New Roman" w:hAnsi="Times New Roman" w:cs="Times New Roman"/>
          <w:b/>
          <w:sz w:val="24"/>
          <w:szCs w:val="24"/>
        </w:rPr>
        <w:t>RAZONES DE ACTIVIDAD</w:t>
      </w:r>
    </w:p>
    <w:p w:rsidR="000250D7" w:rsidRPr="005A59B7" w:rsidRDefault="000250D7" w:rsidP="008D6D49">
      <w:pPr>
        <w:pStyle w:val="Ttulo2"/>
        <w:numPr>
          <w:ilvl w:val="0"/>
          <w:numId w:val="23"/>
        </w:numPr>
        <w:spacing w:before="0" w:after="90" w:line="360" w:lineRule="auto"/>
        <w:ind w:left="426"/>
        <w:jc w:val="both"/>
        <w:rPr>
          <w:rFonts w:ascii="Times New Roman" w:hAnsi="Times New Roman" w:cs="Times New Roman"/>
          <w:b w:val="0"/>
          <w:bCs w:val="0"/>
          <w:color w:val="auto"/>
          <w:spacing w:val="-15"/>
          <w:sz w:val="24"/>
          <w:szCs w:val="24"/>
        </w:rPr>
      </w:pPr>
      <w:r w:rsidRPr="005A59B7">
        <w:rPr>
          <w:rStyle w:val="nfasis"/>
          <w:rFonts w:ascii="Times New Roman" w:hAnsi="Times New Roman" w:cs="Times New Roman"/>
          <w:i w:val="0"/>
          <w:color w:val="auto"/>
          <w:spacing w:val="-15"/>
          <w:sz w:val="24"/>
          <w:szCs w:val="24"/>
        </w:rPr>
        <w:t>Rotación de cartera</w:t>
      </w:r>
      <w:bookmarkEnd w:id="1"/>
      <w:r w:rsidRPr="005A59B7">
        <w:rPr>
          <w:rStyle w:val="nfasis"/>
          <w:rFonts w:ascii="Times New Roman" w:hAnsi="Times New Roman" w:cs="Times New Roman"/>
          <w:i w:val="0"/>
          <w:color w:val="auto"/>
          <w:spacing w:val="-15"/>
          <w:sz w:val="24"/>
          <w:szCs w:val="24"/>
        </w:rPr>
        <w:t>:</w:t>
      </w:r>
      <w:r w:rsidR="00DC58DF">
        <w:rPr>
          <w:rStyle w:val="nfasis"/>
          <w:rFonts w:ascii="Times New Roman" w:hAnsi="Times New Roman" w:cs="Times New Roman"/>
          <w:i w:val="0"/>
          <w:color w:val="auto"/>
          <w:spacing w:val="-15"/>
          <w:sz w:val="24"/>
          <w:szCs w:val="24"/>
        </w:rPr>
        <w:t xml:space="preserve"> </w:t>
      </w:r>
      <w:r w:rsidRPr="005A59B7">
        <w:rPr>
          <w:rFonts w:ascii="Times New Roman" w:hAnsi="Times New Roman" w:cs="Times New Roman"/>
          <w:b w:val="0"/>
          <w:color w:val="auto"/>
        </w:rPr>
        <w:t>Establece el número de veces que las</w:t>
      </w:r>
      <w:r w:rsidRPr="005A59B7">
        <w:rPr>
          <w:rStyle w:val="apple-converted-space"/>
          <w:rFonts w:ascii="Times New Roman" w:hAnsi="Times New Roman" w:cs="Times New Roman"/>
          <w:b w:val="0"/>
          <w:color w:val="auto"/>
        </w:rPr>
        <w:t> </w:t>
      </w:r>
      <w:hyperlink r:id="rId13" w:anchor="CONTAB" w:history="1">
        <w:r w:rsidRPr="005A59B7">
          <w:rPr>
            <w:rStyle w:val="Hipervnculo"/>
            <w:rFonts w:ascii="Times New Roman" w:hAnsi="Times New Roman" w:cs="Times New Roman"/>
            <w:b w:val="0"/>
            <w:color w:val="auto"/>
            <w:u w:val="none"/>
          </w:rPr>
          <w:t>cuentas por cobrar</w:t>
        </w:r>
      </w:hyperlink>
      <w:r w:rsidRPr="005A59B7">
        <w:rPr>
          <w:rStyle w:val="apple-converted-space"/>
          <w:rFonts w:ascii="Times New Roman" w:hAnsi="Times New Roman" w:cs="Times New Roman"/>
          <w:b w:val="0"/>
          <w:color w:val="auto"/>
        </w:rPr>
        <w:t> </w:t>
      </w:r>
      <w:r w:rsidRPr="005A59B7">
        <w:rPr>
          <w:rFonts w:ascii="Times New Roman" w:hAnsi="Times New Roman" w:cs="Times New Roman"/>
          <w:b w:val="0"/>
          <w:color w:val="auto"/>
        </w:rPr>
        <w:t>retornan, en promedio, en un período determinado. Normalmente, el factor "</w:t>
      </w:r>
      <w:hyperlink r:id="rId14" w:history="1">
        <w:r w:rsidRPr="005A59B7">
          <w:rPr>
            <w:rStyle w:val="Hipervnculo"/>
            <w:rFonts w:ascii="Times New Roman" w:hAnsi="Times New Roman" w:cs="Times New Roman"/>
            <w:b w:val="0"/>
            <w:color w:val="auto"/>
            <w:u w:val="none"/>
          </w:rPr>
          <w:t>ventas</w:t>
        </w:r>
      </w:hyperlink>
      <w:r w:rsidRPr="005A59B7">
        <w:rPr>
          <w:rFonts w:ascii="Times New Roman" w:hAnsi="Times New Roman" w:cs="Times New Roman"/>
          <w:b w:val="0"/>
          <w:color w:val="auto"/>
        </w:rPr>
        <w:t>" debería corresponder a las ventas a crédito, pero como este valor no se encuentra siempre disponible para el analista, se acepta tomar las ventas totales de la compañía, sin importar si han sido de contado o a crédito. Por su parte, el denominador de ésta razón es el promedio registrado en las</w:t>
      </w:r>
      <w:r w:rsidRPr="005A59B7">
        <w:rPr>
          <w:rStyle w:val="apple-converted-space"/>
          <w:rFonts w:ascii="Times New Roman" w:hAnsi="Times New Roman" w:cs="Times New Roman"/>
          <w:b w:val="0"/>
          <w:color w:val="auto"/>
        </w:rPr>
        <w:t> </w:t>
      </w:r>
      <w:hyperlink r:id="rId15" w:history="1">
        <w:r w:rsidRPr="005A59B7">
          <w:rPr>
            <w:rStyle w:val="Hipervnculo"/>
            <w:rFonts w:ascii="Times New Roman" w:hAnsi="Times New Roman" w:cs="Times New Roman"/>
            <w:b w:val="0"/>
            <w:color w:val="auto"/>
            <w:u w:val="none"/>
          </w:rPr>
          <w:t>cuentas</w:t>
        </w:r>
      </w:hyperlink>
      <w:r w:rsidRPr="005A59B7">
        <w:rPr>
          <w:rStyle w:val="apple-converted-space"/>
          <w:rFonts w:ascii="Times New Roman" w:hAnsi="Times New Roman" w:cs="Times New Roman"/>
          <w:b w:val="0"/>
          <w:color w:val="auto"/>
        </w:rPr>
        <w:t> </w:t>
      </w:r>
      <w:r w:rsidRPr="005A59B7">
        <w:rPr>
          <w:rFonts w:ascii="Times New Roman" w:hAnsi="Times New Roman" w:cs="Times New Roman"/>
          <w:b w:val="0"/>
          <w:color w:val="auto"/>
        </w:rPr>
        <w:t>por cobrar a</w:t>
      </w:r>
      <w:r w:rsidRPr="005A59B7">
        <w:rPr>
          <w:rStyle w:val="apple-converted-space"/>
          <w:rFonts w:ascii="Times New Roman" w:hAnsi="Times New Roman" w:cs="Times New Roman"/>
          <w:b w:val="0"/>
          <w:color w:val="auto"/>
        </w:rPr>
        <w:t> </w:t>
      </w:r>
      <w:hyperlink r:id="rId16" w:history="1">
        <w:r w:rsidRPr="005A59B7">
          <w:rPr>
            <w:rStyle w:val="Hipervnculo"/>
            <w:rFonts w:ascii="Times New Roman" w:hAnsi="Times New Roman" w:cs="Times New Roman"/>
            <w:b w:val="0"/>
            <w:color w:val="auto"/>
            <w:u w:val="none"/>
          </w:rPr>
          <w:t>clientes</w:t>
        </w:r>
      </w:hyperlink>
      <w:r w:rsidRPr="005A59B7">
        <w:rPr>
          <w:rStyle w:val="apple-converted-space"/>
          <w:rFonts w:ascii="Times New Roman" w:hAnsi="Times New Roman" w:cs="Times New Roman"/>
          <w:b w:val="0"/>
          <w:color w:val="auto"/>
        </w:rPr>
        <w:t> </w:t>
      </w:r>
      <w:r w:rsidRPr="005A59B7">
        <w:rPr>
          <w:rFonts w:ascii="Times New Roman" w:hAnsi="Times New Roman" w:cs="Times New Roman"/>
          <w:b w:val="0"/>
          <w:color w:val="auto"/>
        </w:rPr>
        <w:t>o de deudores por mercancías, el cual se obtiene sumando el saldo inicial al saldo final y dividiendo éste total entre dos o -para mayor precisión- el promedio de los doce últimos meses.</w:t>
      </w:r>
    </w:p>
    <w:p w:rsidR="000250D7" w:rsidRDefault="000250D7" w:rsidP="00DC58DF">
      <w:pPr>
        <w:pStyle w:val="Ttulo2"/>
        <w:spacing w:before="0" w:after="90" w:line="360" w:lineRule="auto"/>
        <w:ind w:left="426"/>
        <w:jc w:val="both"/>
        <w:rPr>
          <w:noProof/>
          <w:color w:val="auto"/>
        </w:rPr>
      </w:pPr>
      <w:r w:rsidRPr="005A59B7">
        <w:rPr>
          <w:rFonts w:ascii="Times New Roman" w:hAnsi="Times New Roman" w:cs="Times New Roman"/>
          <w:color w:val="auto"/>
          <w:sz w:val="24"/>
          <w:szCs w:val="24"/>
        </w:rPr>
        <w:t>Formula:</w:t>
      </w:r>
      <w:r>
        <w:rPr>
          <w:noProof/>
        </w:rPr>
        <w:drawing>
          <wp:inline distT="0" distB="0" distL="0" distR="0" wp14:anchorId="5226F5C5" wp14:editId="3BAF76F6">
            <wp:extent cx="3156585" cy="370205"/>
            <wp:effectExtent l="0" t="0" r="5715" b="0"/>
            <wp:docPr id="1" name="Imagen 1" descr="http://aindicadoresf.galeon.com/iact_archivo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aindicadoresf.galeon.com/iact_archivos/image008.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56585" cy="370205"/>
                    </a:xfrm>
                    <a:prstGeom prst="rect">
                      <a:avLst/>
                    </a:prstGeom>
                    <a:noFill/>
                    <a:ln>
                      <a:noFill/>
                    </a:ln>
                  </pic:spPr>
                </pic:pic>
              </a:graphicData>
            </a:graphic>
          </wp:inline>
        </w:drawing>
      </w:r>
    </w:p>
    <w:p w:rsidR="00356AD5" w:rsidRPr="00356AD5" w:rsidRDefault="00356AD5" w:rsidP="00DC58DF">
      <w:pPr>
        <w:ind w:left="426"/>
      </w:pPr>
    </w:p>
    <w:p w:rsidR="000250D7" w:rsidRDefault="000250D7" w:rsidP="008D6D49">
      <w:pPr>
        <w:pStyle w:val="Prrafodelista"/>
        <w:numPr>
          <w:ilvl w:val="0"/>
          <w:numId w:val="23"/>
        </w:numPr>
        <w:spacing w:before="45" w:after="45" w:line="360" w:lineRule="auto"/>
        <w:ind w:left="426"/>
        <w:jc w:val="both"/>
        <w:rPr>
          <w:rFonts w:ascii="Times New Roman" w:eastAsia="Times New Roman" w:hAnsi="Times New Roman" w:cs="Times New Roman"/>
          <w:color w:val="000000"/>
          <w:sz w:val="24"/>
          <w:szCs w:val="24"/>
        </w:rPr>
      </w:pPr>
      <w:r w:rsidRPr="005A59B7">
        <w:rPr>
          <w:rFonts w:ascii="Times New Roman" w:eastAsia="Times New Roman" w:hAnsi="Times New Roman" w:cs="Times New Roman"/>
          <w:b/>
          <w:color w:val="000000"/>
          <w:sz w:val="24"/>
          <w:szCs w:val="24"/>
        </w:rPr>
        <w:t>Días de Inventarios:</w:t>
      </w:r>
      <w:r w:rsidRPr="005A59B7">
        <w:rPr>
          <w:rFonts w:ascii="Times New Roman" w:eastAsia="Times New Roman" w:hAnsi="Times New Roman" w:cs="Times New Roman"/>
          <w:color w:val="000000"/>
          <w:sz w:val="24"/>
          <w:szCs w:val="24"/>
        </w:rPr>
        <w:t xml:space="preserve"> hipotéticamente evalúa cuántos días podría operar la empresa sin reponer sus inventarios, manteniendo el mismo nivel de ventas.</w:t>
      </w:r>
    </w:p>
    <w:p w:rsidR="000250D7" w:rsidRDefault="000250D7" w:rsidP="00DC58DF">
      <w:pPr>
        <w:pStyle w:val="Prrafodelista"/>
        <w:spacing w:before="45" w:after="45" w:line="360" w:lineRule="auto"/>
        <w:ind w:left="426"/>
        <w:jc w:val="both"/>
        <w:rPr>
          <w:rFonts w:ascii="Times New Roman" w:eastAsia="Times New Roman" w:hAnsi="Times New Roman" w:cs="Times New Roman"/>
          <w:bCs/>
          <w:color w:val="000000"/>
          <w:sz w:val="24"/>
          <w:szCs w:val="24"/>
        </w:rPr>
      </w:pPr>
      <w:r>
        <w:rPr>
          <w:rFonts w:ascii="Times New Roman" w:eastAsia="Times New Roman" w:hAnsi="Times New Roman" w:cs="Times New Roman"/>
          <w:b/>
          <w:color w:val="000000"/>
          <w:sz w:val="24"/>
          <w:szCs w:val="24"/>
        </w:rPr>
        <w:t>Formula:</w:t>
      </w:r>
      <w:r w:rsidRPr="005A59B7">
        <w:rPr>
          <w:rFonts w:ascii="Times New Roman" w:eastAsia="Times New Roman" w:hAnsi="Times New Roman" w:cs="Times New Roman"/>
          <w:bCs/>
          <w:color w:val="000000"/>
          <w:sz w:val="24"/>
          <w:szCs w:val="24"/>
        </w:rPr>
        <w:t>Días de inventario = (Inventarios x 360) ÷ Ventas</w:t>
      </w:r>
    </w:p>
    <w:p w:rsidR="00356AD5" w:rsidRPr="005A59B7" w:rsidRDefault="00356AD5" w:rsidP="00DC58DF">
      <w:pPr>
        <w:pStyle w:val="Prrafodelista"/>
        <w:spacing w:before="45" w:after="45" w:line="360" w:lineRule="auto"/>
        <w:ind w:left="426"/>
        <w:jc w:val="both"/>
        <w:rPr>
          <w:rFonts w:ascii="Times New Roman" w:eastAsia="Times New Roman" w:hAnsi="Times New Roman" w:cs="Times New Roman"/>
          <w:color w:val="000000"/>
          <w:sz w:val="24"/>
          <w:szCs w:val="24"/>
        </w:rPr>
      </w:pPr>
    </w:p>
    <w:p w:rsidR="000250D7" w:rsidRDefault="000250D7" w:rsidP="008D6D49">
      <w:pPr>
        <w:pStyle w:val="Prrafodelista"/>
        <w:numPr>
          <w:ilvl w:val="0"/>
          <w:numId w:val="23"/>
        </w:numPr>
        <w:spacing w:before="45" w:after="45" w:line="360" w:lineRule="auto"/>
        <w:ind w:left="426"/>
        <w:jc w:val="both"/>
        <w:rPr>
          <w:rFonts w:ascii="Times New Roman" w:eastAsia="Times New Roman" w:hAnsi="Times New Roman" w:cs="Times New Roman"/>
          <w:color w:val="000000"/>
          <w:sz w:val="24"/>
          <w:szCs w:val="24"/>
        </w:rPr>
      </w:pPr>
      <w:r w:rsidRPr="00356AD5">
        <w:rPr>
          <w:rFonts w:ascii="Times New Roman" w:eastAsia="Times New Roman" w:hAnsi="Times New Roman" w:cs="Times New Roman"/>
          <w:b/>
          <w:color w:val="000000"/>
          <w:sz w:val="24"/>
          <w:szCs w:val="24"/>
        </w:rPr>
        <w:t>Rotación de Inventarios</w:t>
      </w:r>
      <w:r w:rsidRPr="005A59B7">
        <w:rPr>
          <w:rFonts w:ascii="Times New Roman" w:eastAsia="Times New Roman" w:hAnsi="Times New Roman" w:cs="Times New Roman"/>
          <w:color w:val="000000"/>
          <w:sz w:val="24"/>
          <w:szCs w:val="24"/>
        </w:rPr>
        <w:t>: también hipotéticamente, indica el número de veces en que, en promedio, el inventario ha sido repuesto.</w:t>
      </w:r>
    </w:p>
    <w:p w:rsidR="000250D7" w:rsidRDefault="000250D7" w:rsidP="00DC58DF">
      <w:pPr>
        <w:pStyle w:val="Prrafodelista"/>
        <w:spacing w:before="45" w:after="45" w:line="360" w:lineRule="auto"/>
        <w:ind w:left="426"/>
        <w:jc w:val="both"/>
        <w:rPr>
          <w:rFonts w:ascii="Times New Roman" w:eastAsia="Times New Roman" w:hAnsi="Times New Roman" w:cs="Times New Roman"/>
          <w:bCs/>
          <w:color w:val="000000"/>
          <w:sz w:val="24"/>
          <w:szCs w:val="24"/>
        </w:rPr>
      </w:pPr>
      <w:r w:rsidRPr="005A59B7">
        <w:rPr>
          <w:rFonts w:ascii="Times New Roman" w:eastAsia="Times New Roman" w:hAnsi="Times New Roman" w:cs="Times New Roman"/>
          <w:b/>
          <w:bCs/>
          <w:color w:val="000000"/>
          <w:sz w:val="24"/>
          <w:szCs w:val="24"/>
        </w:rPr>
        <w:t>Formula:</w:t>
      </w:r>
      <w:r w:rsidRPr="005A59B7">
        <w:rPr>
          <w:rFonts w:ascii="Times New Roman" w:eastAsia="Times New Roman" w:hAnsi="Times New Roman" w:cs="Times New Roman"/>
          <w:bCs/>
          <w:color w:val="000000"/>
          <w:sz w:val="24"/>
          <w:szCs w:val="24"/>
        </w:rPr>
        <w:t>Rotación de inventarios = Ventas ÷ inventarios</w:t>
      </w:r>
    </w:p>
    <w:p w:rsidR="00356AD5" w:rsidRPr="005A59B7" w:rsidRDefault="00356AD5" w:rsidP="00DC58DF">
      <w:pPr>
        <w:pStyle w:val="Prrafodelista"/>
        <w:spacing w:before="45" w:after="45" w:line="360" w:lineRule="auto"/>
        <w:ind w:left="426"/>
        <w:jc w:val="both"/>
        <w:rPr>
          <w:rFonts w:ascii="Times New Roman" w:eastAsia="Times New Roman" w:hAnsi="Times New Roman" w:cs="Times New Roman"/>
          <w:color w:val="000000"/>
          <w:sz w:val="24"/>
          <w:szCs w:val="24"/>
        </w:rPr>
      </w:pPr>
    </w:p>
    <w:p w:rsidR="000250D7" w:rsidRDefault="000250D7" w:rsidP="008D6D49">
      <w:pPr>
        <w:pStyle w:val="Prrafodelista"/>
        <w:numPr>
          <w:ilvl w:val="0"/>
          <w:numId w:val="23"/>
        </w:numPr>
        <w:spacing w:before="45" w:after="45" w:line="360" w:lineRule="auto"/>
        <w:ind w:left="426"/>
        <w:jc w:val="both"/>
        <w:rPr>
          <w:rFonts w:ascii="Times New Roman" w:eastAsia="Times New Roman" w:hAnsi="Times New Roman" w:cs="Times New Roman"/>
          <w:color w:val="000000"/>
          <w:sz w:val="24"/>
          <w:szCs w:val="24"/>
        </w:rPr>
      </w:pPr>
      <w:r w:rsidRPr="00356AD5">
        <w:rPr>
          <w:rFonts w:ascii="Times New Roman" w:eastAsia="Times New Roman" w:hAnsi="Times New Roman" w:cs="Times New Roman"/>
          <w:b/>
          <w:color w:val="000000"/>
          <w:sz w:val="24"/>
          <w:szCs w:val="24"/>
        </w:rPr>
        <w:lastRenderedPageBreak/>
        <w:t>Días de cuentas por cobrar</w:t>
      </w:r>
      <w:r w:rsidRPr="00BF74FA">
        <w:rPr>
          <w:rFonts w:ascii="Times New Roman" w:eastAsia="Times New Roman" w:hAnsi="Times New Roman" w:cs="Times New Roman"/>
          <w:color w:val="000000"/>
          <w:sz w:val="24"/>
          <w:szCs w:val="24"/>
        </w:rPr>
        <w:t>: también conocido como días de ventas en la calle, porque representa, en promedio, el número de días que la empresa está tardando en recuperar sus ventas.</w:t>
      </w:r>
    </w:p>
    <w:p w:rsidR="000250D7" w:rsidRDefault="000250D7" w:rsidP="00DC58DF">
      <w:pPr>
        <w:pStyle w:val="Prrafodelista"/>
        <w:spacing w:before="45" w:after="45" w:line="360" w:lineRule="auto"/>
        <w:ind w:left="426"/>
        <w:jc w:val="both"/>
        <w:rPr>
          <w:rFonts w:ascii="Times New Roman" w:eastAsia="Times New Roman" w:hAnsi="Times New Roman" w:cs="Times New Roman"/>
          <w:bCs/>
          <w:color w:val="000000"/>
          <w:sz w:val="24"/>
          <w:szCs w:val="24"/>
        </w:rPr>
      </w:pPr>
      <w:r w:rsidRPr="00BF74FA">
        <w:rPr>
          <w:rFonts w:ascii="Times New Roman" w:eastAsia="Times New Roman" w:hAnsi="Times New Roman" w:cs="Times New Roman"/>
          <w:b/>
          <w:color w:val="000000"/>
          <w:sz w:val="24"/>
          <w:szCs w:val="24"/>
        </w:rPr>
        <w:t>Formula:</w:t>
      </w:r>
      <w:r w:rsidR="00DC58DF">
        <w:rPr>
          <w:rFonts w:ascii="Times New Roman" w:eastAsia="Times New Roman" w:hAnsi="Times New Roman" w:cs="Times New Roman"/>
          <w:b/>
          <w:color w:val="000000"/>
          <w:sz w:val="24"/>
          <w:szCs w:val="24"/>
        </w:rPr>
        <w:t xml:space="preserve"> </w:t>
      </w:r>
      <w:r w:rsidRPr="00BF74FA">
        <w:rPr>
          <w:rFonts w:ascii="Times New Roman" w:eastAsia="Times New Roman" w:hAnsi="Times New Roman" w:cs="Times New Roman"/>
          <w:bCs/>
          <w:color w:val="000000"/>
          <w:sz w:val="24"/>
          <w:szCs w:val="24"/>
        </w:rPr>
        <w:t>Días de cuentas por cobrar = (Cuentas por cobrar x 360) ÷ Ventas</w:t>
      </w:r>
    </w:p>
    <w:p w:rsidR="00DC58DF" w:rsidRPr="00BF74FA" w:rsidRDefault="00DC58DF" w:rsidP="00DC58DF">
      <w:pPr>
        <w:pStyle w:val="Prrafodelista"/>
        <w:spacing w:before="45" w:after="45" w:line="360" w:lineRule="auto"/>
        <w:ind w:left="426"/>
        <w:jc w:val="both"/>
        <w:rPr>
          <w:rFonts w:ascii="Times New Roman" w:eastAsia="Times New Roman" w:hAnsi="Times New Roman" w:cs="Times New Roman"/>
          <w:color w:val="000000"/>
          <w:sz w:val="24"/>
          <w:szCs w:val="24"/>
        </w:rPr>
      </w:pPr>
    </w:p>
    <w:p w:rsidR="000250D7" w:rsidRDefault="000250D7" w:rsidP="008D6D49">
      <w:pPr>
        <w:pStyle w:val="Prrafodelista"/>
        <w:numPr>
          <w:ilvl w:val="0"/>
          <w:numId w:val="23"/>
        </w:numPr>
        <w:spacing w:before="45" w:after="45" w:line="360" w:lineRule="auto"/>
        <w:ind w:left="426"/>
        <w:jc w:val="both"/>
        <w:rPr>
          <w:rFonts w:ascii="Times New Roman" w:eastAsia="Times New Roman" w:hAnsi="Times New Roman" w:cs="Times New Roman"/>
          <w:color w:val="000000"/>
          <w:sz w:val="24"/>
          <w:szCs w:val="24"/>
        </w:rPr>
      </w:pPr>
      <w:r w:rsidRPr="00356AD5">
        <w:rPr>
          <w:rFonts w:ascii="Times New Roman" w:eastAsia="Times New Roman" w:hAnsi="Times New Roman" w:cs="Times New Roman"/>
          <w:b/>
          <w:color w:val="000000"/>
          <w:sz w:val="24"/>
          <w:szCs w:val="24"/>
        </w:rPr>
        <w:t>Rotación de Cuentas por Cobrar</w:t>
      </w:r>
      <w:r w:rsidRPr="00BF74FA">
        <w:rPr>
          <w:rFonts w:ascii="Times New Roman" w:eastAsia="Times New Roman" w:hAnsi="Times New Roman" w:cs="Times New Roman"/>
          <w:color w:val="000000"/>
          <w:sz w:val="24"/>
          <w:szCs w:val="24"/>
        </w:rPr>
        <w:t>: indica el número de veces en que, en promedio, han sido renovadas las cuentas por cobrar.</w:t>
      </w:r>
    </w:p>
    <w:p w:rsidR="000250D7" w:rsidRDefault="000250D7" w:rsidP="00DC58DF">
      <w:pPr>
        <w:pStyle w:val="Prrafodelista"/>
        <w:spacing w:before="45" w:after="45" w:line="360" w:lineRule="auto"/>
        <w:ind w:left="426"/>
        <w:jc w:val="both"/>
        <w:rPr>
          <w:rFonts w:ascii="Times New Roman" w:eastAsia="Times New Roman" w:hAnsi="Times New Roman" w:cs="Times New Roman"/>
          <w:bCs/>
          <w:color w:val="000000"/>
          <w:sz w:val="24"/>
          <w:szCs w:val="24"/>
        </w:rPr>
      </w:pPr>
      <w:r w:rsidRPr="00BF74FA">
        <w:rPr>
          <w:rFonts w:ascii="Times New Roman" w:eastAsia="Times New Roman" w:hAnsi="Times New Roman" w:cs="Times New Roman"/>
          <w:b/>
          <w:bCs/>
          <w:color w:val="000000"/>
          <w:sz w:val="24"/>
          <w:szCs w:val="24"/>
        </w:rPr>
        <w:t xml:space="preserve">Formula: </w:t>
      </w:r>
      <w:r w:rsidRPr="00BF74FA">
        <w:rPr>
          <w:rFonts w:ascii="Times New Roman" w:eastAsia="Times New Roman" w:hAnsi="Times New Roman" w:cs="Times New Roman"/>
          <w:bCs/>
          <w:color w:val="000000"/>
          <w:sz w:val="24"/>
          <w:szCs w:val="24"/>
        </w:rPr>
        <w:t>Rotación de cuentas por cobrar = Ventas ÷ cuentas por cobrar</w:t>
      </w:r>
    </w:p>
    <w:p w:rsidR="00356AD5" w:rsidRDefault="00356AD5" w:rsidP="00DC58DF">
      <w:pPr>
        <w:pStyle w:val="Prrafodelista"/>
        <w:spacing w:before="45" w:after="45" w:line="360" w:lineRule="auto"/>
        <w:ind w:left="426"/>
        <w:jc w:val="both"/>
        <w:rPr>
          <w:rFonts w:ascii="Times New Roman" w:eastAsia="Times New Roman" w:hAnsi="Times New Roman" w:cs="Times New Roman"/>
          <w:bCs/>
          <w:color w:val="000000"/>
          <w:sz w:val="24"/>
          <w:szCs w:val="24"/>
        </w:rPr>
      </w:pPr>
    </w:p>
    <w:p w:rsidR="000250D7" w:rsidRDefault="000250D7" w:rsidP="008D6D49">
      <w:pPr>
        <w:pStyle w:val="Prrafodelista"/>
        <w:numPr>
          <w:ilvl w:val="0"/>
          <w:numId w:val="23"/>
        </w:numPr>
        <w:spacing w:before="45" w:after="45" w:line="360" w:lineRule="auto"/>
        <w:ind w:left="426"/>
        <w:jc w:val="both"/>
        <w:rPr>
          <w:rFonts w:ascii="Times New Roman" w:eastAsia="Times New Roman" w:hAnsi="Times New Roman" w:cs="Times New Roman"/>
          <w:color w:val="000000"/>
          <w:sz w:val="24"/>
          <w:szCs w:val="24"/>
        </w:rPr>
      </w:pPr>
      <w:r w:rsidRPr="00356AD5">
        <w:rPr>
          <w:rFonts w:ascii="Times New Roman" w:eastAsia="Times New Roman" w:hAnsi="Times New Roman" w:cs="Times New Roman"/>
          <w:b/>
          <w:color w:val="000000"/>
          <w:sz w:val="24"/>
          <w:szCs w:val="24"/>
        </w:rPr>
        <w:t>Rotación de Cuentas por Pagar</w:t>
      </w:r>
      <w:r w:rsidRPr="00BF74FA">
        <w:rPr>
          <w:rFonts w:ascii="Times New Roman" w:eastAsia="Times New Roman" w:hAnsi="Times New Roman" w:cs="Times New Roman"/>
          <w:color w:val="000000"/>
          <w:sz w:val="24"/>
          <w:szCs w:val="24"/>
        </w:rPr>
        <w:t>: indica el número de veces en que, en promedio, han sido renovadas las cuentas por pagar.</w:t>
      </w:r>
    </w:p>
    <w:p w:rsidR="000250D7" w:rsidRPr="00BF74FA" w:rsidRDefault="000250D7" w:rsidP="000250D7">
      <w:pPr>
        <w:pStyle w:val="Prrafodelista"/>
        <w:spacing w:before="45" w:after="45" w:line="360" w:lineRule="auto"/>
        <w:jc w:val="both"/>
        <w:rPr>
          <w:rFonts w:ascii="Times New Roman" w:eastAsia="Times New Roman" w:hAnsi="Times New Roman" w:cs="Times New Roman"/>
          <w:color w:val="000000"/>
          <w:sz w:val="24"/>
          <w:szCs w:val="24"/>
        </w:rPr>
      </w:pPr>
      <w:r w:rsidRPr="00BF74FA">
        <w:rPr>
          <w:rFonts w:ascii="Times New Roman" w:eastAsia="Times New Roman" w:hAnsi="Times New Roman" w:cs="Times New Roman"/>
          <w:b/>
          <w:bCs/>
          <w:color w:val="000000"/>
          <w:sz w:val="24"/>
          <w:szCs w:val="24"/>
        </w:rPr>
        <w:t xml:space="preserve">Formula: </w:t>
      </w:r>
      <w:r w:rsidRPr="00BF74FA">
        <w:rPr>
          <w:rFonts w:ascii="Times New Roman" w:eastAsia="Times New Roman" w:hAnsi="Times New Roman" w:cs="Times New Roman"/>
          <w:bCs/>
          <w:color w:val="000000"/>
          <w:sz w:val="24"/>
          <w:szCs w:val="24"/>
        </w:rPr>
        <w:t>Rotación de cuentas por pagar = Compras ÷ cuentas por pagar</w:t>
      </w:r>
    </w:p>
    <w:p w:rsidR="000250D7" w:rsidRPr="00BF74FA" w:rsidRDefault="000250D7" w:rsidP="000250D7">
      <w:pPr>
        <w:shd w:val="clear" w:color="auto" w:fill="FFFFFF"/>
        <w:tabs>
          <w:tab w:val="left" w:pos="1985"/>
        </w:tabs>
        <w:spacing w:line="360" w:lineRule="auto"/>
        <w:jc w:val="both"/>
        <w:rPr>
          <w:rFonts w:ascii="Times New Roman" w:eastAsia="Times New Roman" w:hAnsi="Times New Roman" w:cs="Times New Roman"/>
          <w:sz w:val="24"/>
          <w:szCs w:val="24"/>
        </w:rPr>
      </w:pPr>
      <w:r w:rsidRPr="00BF74FA">
        <w:rPr>
          <w:rFonts w:ascii="Times New Roman" w:eastAsia="Times New Roman" w:hAnsi="Times New Roman" w:cs="Times New Roman"/>
          <w:bCs/>
          <w:sz w:val="24"/>
          <w:szCs w:val="24"/>
          <w:lang w:val="es-ES_tradnl"/>
        </w:rPr>
        <w:t>Se permitirá obtener el  grado de actividad con que la entidad mantiene niveles de operación adecuados. Por lo que sirve para evaluar los niveles de producción o rendimiento de recursos a ser generados por los activos empleados por la entidad y controlar la efectividad de la empresa de acuerdo a lo que  se produce.</w:t>
      </w:r>
    </w:p>
    <w:p w:rsidR="000250D7" w:rsidRPr="00A063ED" w:rsidRDefault="00DC58DF" w:rsidP="000250D7">
      <w:pPr>
        <w:spacing w:line="360" w:lineRule="auto"/>
        <w:jc w:val="both"/>
        <w:rPr>
          <w:rFonts w:ascii="Times New Roman" w:eastAsiaTheme="minorHAnsi" w:hAnsi="Times New Roman" w:cs="Times New Roman"/>
          <w:b/>
          <w:sz w:val="24"/>
          <w:szCs w:val="24"/>
          <w:lang w:eastAsia="en-US"/>
        </w:rPr>
      </w:pPr>
      <w:r>
        <w:rPr>
          <w:rFonts w:ascii="Times New Roman" w:hAnsi="Times New Roman" w:cs="Times New Roman"/>
          <w:b/>
          <w:sz w:val="24"/>
          <w:szCs w:val="24"/>
        </w:rPr>
        <w:t>1.7.6.5.</w:t>
      </w:r>
      <w:r w:rsidR="00E26E33" w:rsidRPr="00A063ED">
        <w:rPr>
          <w:rFonts w:ascii="Times New Roman" w:hAnsi="Times New Roman" w:cs="Times New Roman"/>
          <w:b/>
          <w:sz w:val="24"/>
          <w:szCs w:val="24"/>
        </w:rPr>
        <w:t xml:space="preserve"> RENTABILIDAD</w:t>
      </w:r>
    </w:p>
    <w:p w:rsidR="000250D7" w:rsidRPr="00DC58DF" w:rsidRDefault="00E26E33" w:rsidP="008D6D49">
      <w:pPr>
        <w:pStyle w:val="Prrafodelista"/>
        <w:numPr>
          <w:ilvl w:val="0"/>
          <w:numId w:val="48"/>
        </w:numPr>
        <w:spacing w:line="360" w:lineRule="auto"/>
        <w:ind w:left="426"/>
        <w:jc w:val="both"/>
        <w:rPr>
          <w:rFonts w:ascii="Times New Roman" w:hAnsi="Times New Roman" w:cs="Times New Roman"/>
          <w:b/>
          <w:sz w:val="24"/>
          <w:szCs w:val="24"/>
        </w:rPr>
      </w:pPr>
      <w:r w:rsidRPr="00DC58DF">
        <w:rPr>
          <w:rFonts w:ascii="Times New Roman" w:hAnsi="Times New Roman" w:cs="Times New Roman"/>
          <w:b/>
          <w:sz w:val="24"/>
          <w:szCs w:val="24"/>
        </w:rPr>
        <w:t>DEFINICIÓN</w:t>
      </w:r>
    </w:p>
    <w:p w:rsidR="000250D7" w:rsidRDefault="000250D7" w:rsidP="000250D7">
      <w:pPr>
        <w:shd w:val="clear" w:color="auto" w:fill="FFFFFF"/>
        <w:spacing w:after="0" w:line="360" w:lineRule="auto"/>
        <w:jc w:val="both"/>
        <w:rPr>
          <w:rFonts w:ascii="Times New Roman" w:eastAsia="Times New Roman" w:hAnsi="Times New Roman" w:cs="Times New Roman"/>
          <w:sz w:val="24"/>
          <w:szCs w:val="24"/>
        </w:rPr>
      </w:pPr>
      <w:r w:rsidRPr="00A063ED">
        <w:rPr>
          <w:rFonts w:ascii="Times New Roman" w:eastAsia="Times New Roman" w:hAnsi="Times New Roman" w:cs="Times New Roman"/>
          <w:sz w:val="24"/>
          <w:szCs w:val="24"/>
        </w:rPr>
        <w:t>Los indicadores de rendimiento o llamados también de rentabilidad, se utilizan para medir la efectividad que tiene la administración en el manejo de los costos y gastos, buscando que el margen de contribución se alto y obtener así un margen neto de utilidad favorable para la compañía.</w:t>
      </w:r>
      <w:sdt>
        <w:sdtPr>
          <w:rPr>
            <w:rFonts w:ascii="Times New Roman" w:eastAsia="Times New Roman" w:hAnsi="Times New Roman" w:cs="Times New Roman"/>
            <w:sz w:val="24"/>
            <w:szCs w:val="24"/>
          </w:rPr>
          <w:id w:val="-1775634418"/>
          <w:citation/>
        </w:sdtPr>
        <w:sdtEndPr/>
        <w:sdtContent>
          <w:r w:rsidR="00B62C6B">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CITATION BAC08 \l 12298 </w:instrText>
          </w:r>
          <w:r w:rsidR="00B62C6B">
            <w:rPr>
              <w:rFonts w:ascii="Times New Roman" w:eastAsia="Times New Roman" w:hAnsi="Times New Roman" w:cs="Times New Roman"/>
              <w:sz w:val="24"/>
              <w:szCs w:val="24"/>
            </w:rPr>
            <w:fldChar w:fldCharType="separate"/>
          </w:r>
          <w:r w:rsidRPr="00FE2637">
            <w:rPr>
              <w:rFonts w:ascii="Times New Roman" w:eastAsia="Times New Roman" w:hAnsi="Times New Roman" w:cs="Times New Roman"/>
              <w:noProof/>
              <w:sz w:val="24"/>
              <w:szCs w:val="24"/>
            </w:rPr>
            <w:t>(BACKER, 2008)</w:t>
          </w:r>
          <w:r w:rsidR="00B62C6B">
            <w:rPr>
              <w:rFonts w:ascii="Times New Roman" w:eastAsia="Times New Roman" w:hAnsi="Times New Roman" w:cs="Times New Roman"/>
              <w:sz w:val="24"/>
              <w:szCs w:val="24"/>
            </w:rPr>
            <w:fldChar w:fldCharType="end"/>
          </w:r>
        </w:sdtContent>
      </w:sdt>
    </w:p>
    <w:p w:rsidR="00356AD5" w:rsidRDefault="00356AD5" w:rsidP="000250D7">
      <w:pPr>
        <w:shd w:val="clear" w:color="auto" w:fill="FFFFFF"/>
        <w:spacing w:after="0" w:line="360" w:lineRule="auto"/>
        <w:jc w:val="both"/>
        <w:rPr>
          <w:rFonts w:ascii="Times New Roman" w:eastAsia="Times New Roman" w:hAnsi="Times New Roman" w:cs="Times New Roman"/>
          <w:b/>
          <w:bCs/>
          <w:color w:val="000000"/>
          <w:sz w:val="24"/>
          <w:szCs w:val="24"/>
        </w:rPr>
      </w:pPr>
    </w:p>
    <w:p w:rsidR="000250D7" w:rsidRPr="00DC58DF" w:rsidRDefault="00E26E33" w:rsidP="008D6D49">
      <w:pPr>
        <w:pStyle w:val="Prrafodelista"/>
        <w:numPr>
          <w:ilvl w:val="0"/>
          <w:numId w:val="48"/>
        </w:numPr>
        <w:shd w:val="clear" w:color="auto" w:fill="FFFFFF"/>
        <w:spacing w:after="0" w:line="360" w:lineRule="auto"/>
        <w:ind w:left="426"/>
        <w:jc w:val="both"/>
        <w:rPr>
          <w:rFonts w:ascii="Times New Roman" w:eastAsia="Times New Roman" w:hAnsi="Times New Roman" w:cs="Times New Roman"/>
          <w:b/>
          <w:bCs/>
          <w:color w:val="000000"/>
          <w:sz w:val="24"/>
          <w:szCs w:val="24"/>
        </w:rPr>
      </w:pPr>
      <w:r w:rsidRPr="00DC58DF">
        <w:rPr>
          <w:rFonts w:ascii="Times New Roman" w:eastAsia="Times New Roman" w:hAnsi="Times New Roman" w:cs="Times New Roman"/>
          <w:b/>
          <w:bCs/>
          <w:color w:val="000000"/>
          <w:sz w:val="24"/>
          <w:szCs w:val="24"/>
        </w:rPr>
        <w:t>RAZONES DE RENTABILIDAD</w:t>
      </w:r>
    </w:p>
    <w:p w:rsidR="000250D7" w:rsidRPr="00986247" w:rsidRDefault="000250D7" w:rsidP="008D6D49">
      <w:pPr>
        <w:pStyle w:val="Prrafodelista"/>
        <w:numPr>
          <w:ilvl w:val="0"/>
          <w:numId w:val="23"/>
        </w:numPr>
        <w:spacing w:before="45" w:after="45" w:line="360" w:lineRule="auto"/>
        <w:ind w:left="426"/>
        <w:jc w:val="both"/>
        <w:rPr>
          <w:rFonts w:ascii="Times New Roman" w:eastAsia="Times New Roman" w:hAnsi="Times New Roman" w:cs="Times New Roman"/>
          <w:sz w:val="24"/>
          <w:szCs w:val="24"/>
        </w:rPr>
      </w:pPr>
      <w:r w:rsidRPr="00986247">
        <w:rPr>
          <w:rFonts w:ascii="Times New Roman" w:eastAsia="Times New Roman" w:hAnsi="Times New Roman" w:cs="Times New Roman"/>
          <w:sz w:val="24"/>
          <w:szCs w:val="24"/>
        </w:rPr>
        <w:t>Margen de utilidad bruta: mide, en forma porcentual, la porción del ingreso que permitirá cubrir todos los gastos diferentes al costo de ventas (Costos Operativos, Costo Integral de Financiamiento, </w:t>
      </w:r>
      <w:hyperlink r:id="rId18" w:history="1">
        <w:r w:rsidRPr="00986247">
          <w:rPr>
            <w:rFonts w:ascii="Times New Roman" w:eastAsia="Times New Roman" w:hAnsi="Times New Roman" w:cs="Times New Roman"/>
            <w:sz w:val="24"/>
            <w:szCs w:val="24"/>
          </w:rPr>
          <w:t>Impuesto</w:t>
        </w:r>
      </w:hyperlink>
      <w:r w:rsidRPr="00986247">
        <w:rPr>
          <w:rFonts w:ascii="Times New Roman" w:eastAsia="Times New Roman" w:hAnsi="Times New Roman" w:cs="Times New Roman"/>
          <w:sz w:val="24"/>
          <w:szCs w:val="24"/>
        </w:rPr>
        <w:t> sobre la Renta, etc.).</w:t>
      </w:r>
    </w:p>
    <w:p w:rsidR="000250D7" w:rsidRDefault="000250D7" w:rsidP="00DC58DF">
      <w:pPr>
        <w:pStyle w:val="Prrafodelista"/>
        <w:spacing w:before="45" w:after="45" w:line="360" w:lineRule="auto"/>
        <w:ind w:left="426"/>
        <w:jc w:val="both"/>
        <w:rPr>
          <w:rFonts w:ascii="Times New Roman" w:eastAsia="Times New Roman" w:hAnsi="Times New Roman" w:cs="Times New Roman"/>
          <w:bCs/>
          <w:sz w:val="24"/>
          <w:szCs w:val="24"/>
        </w:rPr>
      </w:pPr>
      <w:r w:rsidRPr="00986247">
        <w:rPr>
          <w:rFonts w:ascii="Times New Roman" w:eastAsia="Times New Roman" w:hAnsi="Times New Roman" w:cs="Times New Roman"/>
          <w:b/>
          <w:bCs/>
          <w:sz w:val="24"/>
          <w:szCs w:val="24"/>
        </w:rPr>
        <w:t xml:space="preserve">Formula: </w:t>
      </w:r>
      <w:r w:rsidRPr="00986247">
        <w:rPr>
          <w:rFonts w:ascii="Times New Roman" w:eastAsia="Times New Roman" w:hAnsi="Times New Roman" w:cs="Times New Roman"/>
          <w:bCs/>
          <w:sz w:val="24"/>
          <w:szCs w:val="24"/>
        </w:rPr>
        <w:t>Margen de Utilidad Bruta = (Ventas — Costo de Ventas) ÷ Ventas</w:t>
      </w:r>
    </w:p>
    <w:p w:rsidR="00356AD5" w:rsidRPr="00986247" w:rsidRDefault="00356AD5" w:rsidP="00DC58DF">
      <w:pPr>
        <w:pStyle w:val="Prrafodelista"/>
        <w:spacing w:before="45" w:after="45" w:line="360" w:lineRule="auto"/>
        <w:ind w:left="426"/>
        <w:jc w:val="both"/>
        <w:rPr>
          <w:rFonts w:ascii="Times New Roman" w:eastAsia="Times New Roman" w:hAnsi="Times New Roman" w:cs="Times New Roman"/>
          <w:b/>
          <w:bCs/>
          <w:sz w:val="24"/>
          <w:szCs w:val="24"/>
        </w:rPr>
      </w:pPr>
    </w:p>
    <w:p w:rsidR="000250D7" w:rsidRDefault="000250D7" w:rsidP="008D6D49">
      <w:pPr>
        <w:pStyle w:val="Prrafodelista"/>
        <w:numPr>
          <w:ilvl w:val="0"/>
          <w:numId w:val="23"/>
        </w:numPr>
        <w:spacing w:before="45" w:after="45" w:line="360" w:lineRule="auto"/>
        <w:ind w:left="426"/>
        <w:jc w:val="both"/>
        <w:rPr>
          <w:rFonts w:ascii="Times New Roman" w:eastAsia="Times New Roman" w:hAnsi="Times New Roman" w:cs="Times New Roman"/>
          <w:sz w:val="24"/>
          <w:szCs w:val="24"/>
        </w:rPr>
      </w:pPr>
      <w:r w:rsidRPr="00986247">
        <w:rPr>
          <w:rFonts w:ascii="Times New Roman" w:eastAsia="Times New Roman" w:hAnsi="Times New Roman" w:cs="Times New Roman"/>
          <w:sz w:val="24"/>
          <w:szCs w:val="24"/>
        </w:rPr>
        <w:t>Margen de utilidad en operaciones: en las </w:t>
      </w:r>
      <w:hyperlink r:id="rId19" w:history="1">
        <w:r w:rsidRPr="00986247">
          <w:rPr>
            <w:rFonts w:ascii="Times New Roman" w:eastAsia="Times New Roman" w:hAnsi="Times New Roman" w:cs="Times New Roman"/>
            <w:sz w:val="24"/>
            <w:szCs w:val="24"/>
          </w:rPr>
          <w:t>finanzas</w:t>
        </w:r>
      </w:hyperlink>
      <w:r w:rsidRPr="00986247">
        <w:rPr>
          <w:rFonts w:ascii="Times New Roman" w:eastAsia="Times New Roman" w:hAnsi="Times New Roman" w:cs="Times New Roman"/>
          <w:sz w:val="24"/>
          <w:szCs w:val="24"/>
        </w:rPr>
        <w:t> modernas, este es uno de los </w:t>
      </w:r>
      <w:hyperlink r:id="rId20" w:anchor="TEORICA" w:history="1">
        <w:r w:rsidRPr="00986247">
          <w:rPr>
            <w:rFonts w:ascii="Times New Roman" w:eastAsia="Times New Roman" w:hAnsi="Times New Roman" w:cs="Times New Roman"/>
            <w:sz w:val="24"/>
            <w:szCs w:val="24"/>
          </w:rPr>
          <w:t>indicadores</w:t>
        </w:r>
      </w:hyperlink>
      <w:r w:rsidRPr="00986247">
        <w:rPr>
          <w:rFonts w:ascii="Times New Roman" w:eastAsia="Times New Roman" w:hAnsi="Times New Roman" w:cs="Times New Roman"/>
          <w:sz w:val="24"/>
          <w:szCs w:val="24"/>
        </w:rPr>
        <w:t> de mayor relevancia, porque permite medir si la empresa está generando suficiente utilidad para cubrir sus actividades de financiamiento.</w:t>
      </w:r>
    </w:p>
    <w:p w:rsidR="000250D7" w:rsidRDefault="000250D7" w:rsidP="00DC58DF">
      <w:pPr>
        <w:pStyle w:val="Prrafodelista"/>
        <w:spacing w:before="45" w:after="45" w:line="360" w:lineRule="auto"/>
        <w:ind w:left="426"/>
        <w:jc w:val="both"/>
        <w:rPr>
          <w:rFonts w:ascii="Times New Roman" w:eastAsia="Times New Roman" w:hAnsi="Times New Roman" w:cs="Times New Roman"/>
          <w:bCs/>
          <w:sz w:val="24"/>
          <w:szCs w:val="24"/>
        </w:rPr>
      </w:pPr>
      <w:r w:rsidRPr="00986247">
        <w:rPr>
          <w:rFonts w:ascii="Times New Roman" w:eastAsia="Times New Roman" w:hAnsi="Times New Roman" w:cs="Times New Roman"/>
          <w:b/>
          <w:bCs/>
          <w:sz w:val="24"/>
          <w:szCs w:val="24"/>
        </w:rPr>
        <w:lastRenderedPageBreak/>
        <w:t xml:space="preserve">Formula: </w:t>
      </w:r>
      <w:r w:rsidRPr="00986247">
        <w:rPr>
          <w:rFonts w:ascii="Times New Roman" w:eastAsia="Times New Roman" w:hAnsi="Times New Roman" w:cs="Times New Roman"/>
          <w:bCs/>
          <w:sz w:val="24"/>
          <w:szCs w:val="24"/>
        </w:rPr>
        <w:t>Margen de Utilidad en Operaciones = Utilidad en Operaciones ÷ Ventas</w:t>
      </w:r>
    </w:p>
    <w:p w:rsidR="00356AD5" w:rsidRPr="00986247" w:rsidRDefault="00356AD5" w:rsidP="00DC58DF">
      <w:pPr>
        <w:pStyle w:val="Prrafodelista"/>
        <w:spacing w:before="45" w:after="45" w:line="360" w:lineRule="auto"/>
        <w:ind w:left="426"/>
        <w:jc w:val="both"/>
        <w:rPr>
          <w:rFonts w:ascii="Times New Roman" w:eastAsia="Times New Roman" w:hAnsi="Times New Roman" w:cs="Times New Roman"/>
          <w:sz w:val="24"/>
          <w:szCs w:val="24"/>
        </w:rPr>
      </w:pPr>
    </w:p>
    <w:p w:rsidR="000250D7" w:rsidRPr="00986247" w:rsidRDefault="000250D7" w:rsidP="008D6D49">
      <w:pPr>
        <w:pStyle w:val="Prrafodelista"/>
        <w:numPr>
          <w:ilvl w:val="0"/>
          <w:numId w:val="23"/>
        </w:numPr>
        <w:spacing w:before="45" w:after="45" w:line="360" w:lineRule="auto"/>
        <w:ind w:left="426"/>
        <w:jc w:val="both"/>
        <w:rPr>
          <w:rFonts w:ascii="Times New Roman" w:eastAsia="Times New Roman" w:hAnsi="Times New Roman" w:cs="Times New Roman"/>
          <w:sz w:val="24"/>
          <w:szCs w:val="24"/>
        </w:rPr>
      </w:pPr>
      <w:r w:rsidRPr="00986247">
        <w:rPr>
          <w:rFonts w:ascii="Times New Roman" w:eastAsia="Times New Roman" w:hAnsi="Times New Roman" w:cs="Times New Roman"/>
          <w:sz w:val="24"/>
          <w:szCs w:val="24"/>
        </w:rPr>
        <w:t>Margen de utilidad neta: mide el porcentaje que está quedando a los propietarios por operar la empresa.</w:t>
      </w:r>
    </w:p>
    <w:p w:rsidR="000250D7" w:rsidRDefault="000250D7" w:rsidP="00DC58DF">
      <w:pPr>
        <w:pStyle w:val="Prrafodelista"/>
        <w:spacing w:before="45" w:after="45" w:line="360" w:lineRule="auto"/>
        <w:ind w:left="426"/>
        <w:jc w:val="both"/>
        <w:rPr>
          <w:rFonts w:ascii="Times New Roman" w:eastAsia="Times New Roman" w:hAnsi="Times New Roman" w:cs="Times New Roman"/>
          <w:bCs/>
          <w:sz w:val="24"/>
          <w:szCs w:val="24"/>
        </w:rPr>
      </w:pPr>
      <w:r w:rsidRPr="00986247">
        <w:rPr>
          <w:rFonts w:ascii="Times New Roman" w:eastAsia="Times New Roman" w:hAnsi="Times New Roman" w:cs="Times New Roman"/>
          <w:b/>
          <w:sz w:val="24"/>
          <w:szCs w:val="24"/>
        </w:rPr>
        <w:t>Formula:</w:t>
      </w:r>
      <w:r w:rsidRPr="00986247">
        <w:rPr>
          <w:rFonts w:ascii="Times New Roman" w:eastAsia="Times New Roman" w:hAnsi="Times New Roman" w:cs="Times New Roman"/>
          <w:bCs/>
          <w:sz w:val="24"/>
          <w:szCs w:val="24"/>
        </w:rPr>
        <w:t>Margen de Utilidad Neta = Utilidad Neta ÷ Ventas</w:t>
      </w:r>
    </w:p>
    <w:p w:rsidR="00356AD5" w:rsidRPr="00986247" w:rsidRDefault="00356AD5" w:rsidP="000250D7">
      <w:pPr>
        <w:pStyle w:val="Prrafodelista"/>
        <w:spacing w:before="45" w:after="45" w:line="360" w:lineRule="auto"/>
        <w:jc w:val="both"/>
        <w:rPr>
          <w:rFonts w:ascii="Times New Roman" w:eastAsia="Times New Roman" w:hAnsi="Times New Roman" w:cs="Times New Roman"/>
          <w:b/>
          <w:bCs/>
          <w:sz w:val="24"/>
          <w:szCs w:val="24"/>
        </w:rPr>
      </w:pPr>
    </w:p>
    <w:p w:rsidR="000250D7" w:rsidRDefault="000250D7" w:rsidP="008D6D49">
      <w:pPr>
        <w:pStyle w:val="Prrafodelista"/>
        <w:numPr>
          <w:ilvl w:val="0"/>
          <w:numId w:val="23"/>
        </w:numPr>
        <w:spacing w:before="45" w:after="45" w:line="360" w:lineRule="auto"/>
        <w:ind w:left="426"/>
        <w:jc w:val="both"/>
        <w:rPr>
          <w:rFonts w:ascii="Times New Roman" w:eastAsia="Times New Roman" w:hAnsi="Times New Roman" w:cs="Times New Roman"/>
          <w:sz w:val="24"/>
          <w:szCs w:val="24"/>
        </w:rPr>
      </w:pPr>
      <w:r w:rsidRPr="00986247">
        <w:rPr>
          <w:rFonts w:ascii="Times New Roman" w:eastAsia="Times New Roman" w:hAnsi="Times New Roman" w:cs="Times New Roman"/>
          <w:sz w:val="24"/>
          <w:szCs w:val="24"/>
        </w:rPr>
        <w:t xml:space="preserve">Rendimiento sobre Activos: da una idea del rendimiento que se está obteniendo sobre la inversión. También se conoce este indicador como capacidad para generar utilidades. </w:t>
      </w:r>
    </w:p>
    <w:p w:rsidR="000250D7" w:rsidRDefault="000250D7" w:rsidP="00DC58DF">
      <w:pPr>
        <w:pStyle w:val="Prrafodelista"/>
        <w:spacing w:before="45" w:after="45" w:line="360" w:lineRule="auto"/>
        <w:ind w:left="426"/>
        <w:jc w:val="both"/>
        <w:rPr>
          <w:rFonts w:ascii="Times New Roman" w:eastAsia="Times New Roman" w:hAnsi="Times New Roman" w:cs="Times New Roman"/>
          <w:bCs/>
          <w:sz w:val="24"/>
          <w:szCs w:val="24"/>
        </w:rPr>
      </w:pPr>
      <w:r w:rsidRPr="00986247">
        <w:rPr>
          <w:rFonts w:ascii="Times New Roman" w:eastAsia="Times New Roman" w:hAnsi="Times New Roman" w:cs="Times New Roman"/>
          <w:b/>
          <w:sz w:val="24"/>
          <w:szCs w:val="24"/>
        </w:rPr>
        <w:t>Formula:</w:t>
      </w:r>
      <w:r w:rsidRPr="00986247">
        <w:rPr>
          <w:rFonts w:ascii="Times New Roman" w:eastAsia="Times New Roman" w:hAnsi="Times New Roman" w:cs="Times New Roman"/>
          <w:bCs/>
          <w:sz w:val="24"/>
          <w:szCs w:val="24"/>
        </w:rPr>
        <w:t>Rendimiento sobre Activos = Utilidad Neta ÷ Total Activos</w:t>
      </w:r>
    </w:p>
    <w:p w:rsidR="00356AD5" w:rsidRPr="00986247" w:rsidRDefault="00356AD5" w:rsidP="000250D7">
      <w:pPr>
        <w:pStyle w:val="Prrafodelista"/>
        <w:spacing w:before="45" w:after="45" w:line="360" w:lineRule="auto"/>
        <w:jc w:val="both"/>
        <w:rPr>
          <w:rFonts w:ascii="Times New Roman" w:eastAsia="Times New Roman" w:hAnsi="Times New Roman" w:cs="Times New Roman"/>
          <w:sz w:val="24"/>
          <w:szCs w:val="24"/>
        </w:rPr>
      </w:pPr>
    </w:p>
    <w:p w:rsidR="000250D7" w:rsidRPr="00986247" w:rsidRDefault="000250D7" w:rsidP="008D6D49">
      <w:pPr>
        <w:pStyle w:val="Prrafodelista"/>
        <w:numPr>
          <w:ilvl w:val="0"/>
          <w:numId w:val="23"/>
        </w:numPr>
        <w:spacing w:before="45" w:after="45" w:line="360" w:lineRule="auto"/>
        <w:ind w:left="426"/>
        <w:jc w:val="both"/>
        <w:rPr>
          <w:rFonts w:ascii="Times New Roman" w:eastAsia="Times New Roman" w:hAnsi="Times New Roman" w:cs="Times New Roman"/>
          <w:sz w:val="24"/>
          <w:szCs w:val="24"/>
        </w:rPr>
      </w:pPr>
      <w:r w:rsidRPr="00986247">
        <w:rPr>
          <w:rFonts w:ascii="Times New Roman" w:eastAsia="Times New Roman" w:hAnsi="Times New Roman" w:cs="Times New Roman"/>
          <w:sz w:val="24"/>
          <w:szCs w:val="24"/>
        </w:rPr>
        <w:t xml:space="preserve">Rendimiento sobre el Patrimonio: mide la rentabilidad que están obteniendo los inversionistas. </w:t>
      </w:r>
    </w:p>
    <w:p w:rsidR="000250D7" w:rsidRDefault="000250D7" w:rsidP="00DC58DF">
      <w:pPr>
        <w:pStyle w:val="Prrafodelista"/>
        <w:spacing w:before="45" w:after="45" w:line="360" w:lineRule="auto"/>
        <w:ind w:left="426"/>
        <w:jc w:val="both"/>
        <w:rPr>
          <w:rFonts w:ascii="Times New Roman" w:eastAsia="Times New Roman" w:hAnsi="Times New Roman" w:cs="Times New Roman"/>
          <w:bCs/>
          <w:sz w:val="24"/>
          <w:szCs w:val="24"/>
        </w:rPr>
      </w:pPr>
      <w:r w:rsidRPr="00986247">
        <w:rPr>
          <w:rFonts w:ascii="Times New Roman" w:eastAsia="Times New Roman" w:hAnsi="Times New Roman" w:cs="Times New Roman"/>
          <w:b/>
          <w:bCs/>
          <w:sz w:val="24"/>
          <w:szCs w:val="24"/>
        </w:rPr>
        <w:t xml:space="preserve">Formula: </w:t>
      </w:r>
      <w:r w:rsidRPr="00986247">
        <w:rPr>
          <w:rFonts w:ascii="Times New Roman" w:eastAsia="Times New Roman" w:hAnsi="Times New Roman" w:cs="Times New Roman"/>
          <w:bCs/>
          <w:sz w:val="24"/>
          <w:szCs w:val="24"/>
        </w:rPr>
        <w:t>Rendimiento sobre Patrimonio (ROE) = Utilidad Neta ÷ Patrimonio</w:t>
      </w:r>
    </w:p>
    <w:p w:rsidR="00356AD5" w:rsidRPr="00986247" w:rsidRDefault="00356AD5" w:rsidP="000250D7">
      <w:pPr>
        <w:pStyle w:val="Prrafodelista"/>
        <w:spacing w:before="45" w:after="45" w:line="360" w:lineRule="auto"/>
        <w:jc w:val="both"/>
        <w:rPr>
          <w:rFonts w:ascii="Times New Roman" w:eastAsia="Times New Roman" w:hAnsi="Times New Roman" w:cs="Times New Roman"/>
          <w:b/>
          <w:bCs/>
          <w:sz w:val="24"/>
          <w:szCs w:val="24"/>
        </w:rPr>
      </w:pPr>
    </w:p>
    <w:p w:rsidR="000250D7" w:rsidRPr="00986247" w:rsidRDefault="000250D7" w:rsidP="008D6D49">
      <w:pPr>
        <w:pStyle w:val="Prrafodelista"/>
        <w:numPr>
          <w:ilvl w:val="0"/>
          <w:numId w:val="23"/>
        </w:numPr>
        <w:spacing w:before="45" w:after="45" w:line="360" w:lineRule="auto"/>
        <w:ind w:left="426"/>
        <w:jc w:val="both"/>
        <w:rPr>
          <w:rFonts w:ascii="Times New Roman" w:eastAsia="Times New Roman" w:hAnsi="Times New Roman" w:cs="Times New Roman"/>
          <w:sz w:val="24"/>
          <w:szCs w:val="24"/>
        </w:rPr>
      </w:pPr>
      <w:r w:rsidRPr="00986247">
        <w:rPr>
          <w:rFonts w:ascii="Times New Roman" w:eastAsia="Times New Roman" w:hAnsi="Times New Roman" w:cs="Times New Roman"/>
          <w:sz w:val="24"/>
          <w:szCs w:val="24"/>
        </w:rPr>
        <w:t>Rendimiento sobre el Capital Empleado (ROCE): este indicador mide la rentabilidad de la capitalización, por lo que tiene una gran relación con el Valor Económico Añadido (EVA).</w:t>
      </w:r>
    </w:p>
    <w:p w:rsidR="000250D7" w:rsidRDefault="000250D7" w:rsidP="00DC58DF">
      <w:pPr>
        <w:pStyle w:val="Prrafodelista"/>
        <w:spacing w:before="45" w:after="45" w:line="360" w:lineRule="auto"/>
        <w:ind w:left="426"/>
        <w:jc w:val="both"/>
        <w:rPr>
          <w:rFonts w:ascii="Times New Roman" w:eastAsia="Times New Roman" w:hAnsi="Times New Roman" w:cs="Times New Roman"/>
          <w:bCs/>
          <w:sz w:val="24"/>
          <w:szCs w:val="24"/>
        </w:rPr>
      </w:pPr>
      <w:r w:rsidRPr="00986247">
        <w:rPr>
          <w:rFonts w:ascii="Times New Roman" w:eastAsia="Times New Roman" w:hAnsi="Times New Roman" w:cs="Times New Roman"/>
          <w:b/>
          <w:bCs/>
          <w:sz w:val="24"/>
          <w:szCs w:val="24"/>
        </w:rPr>
        <w:t xml:space="preserve">Formula: </w:t>
      </w:r>
      <w:r w:rsidRPr="00986247">
        <w:rPr>
          <w:rFonts w:ascii="Times New Roman" w:eastAsia="Times New Roman" w:hAnsi="Times New Roman" w:cs="Times New Roman"/>
          <w:bCs/>
          <w:sz w:val="24"/>
          <w:szCs w:val="24"/>
        </w:rPr>
        <w:t>ROCE = Utilidad Neta ÷ (Patrimonio + Deuda a largo plazo)</w:t>
      </w:r>
      <w:r>
        <w:rPr>
          <w:rFonts w:ascii="Times New Roman" w:eastAsia="Times New Roman" w:hAnsi="Times New Roman" w:cs="Times New Roman"/>
          <w:bCs/>
          <w:sz w:val="24"/>
          <w:szCs w:val="24"/>
        </w:rPr>
        <w:t>.</w:t>
      </w:r>
    </w:p>
    <w:p w:rsidR="00356AD5" w:rsidRDefault="00356AD5" w:rsidP="000250D7">
      <w:pPr>
        <w:pStyle w:val="Prrafodelista"/>
        <w:spacing w:before="45" w:after="45" w:line="360" w:lineRule="auto"/>
        <w:jc w:val="both"/>
        <w:rPr>
          <w:rFonts w:ascii="Times New Roman" w:eastAsia="Times New Roman" w:hAnsi="Times New Roman" w:cs="Times New Roman"/>
          <w:bCs/>
          <w:sz w:val="24"/>
          <w:szCs w:val="24"/>
        </w:rPr>
      </w:pPr>
    </w:p>
    <w:p w:rsidR="000250D7" w:rsidRPr="00FE2637" w:rsidRDefault="000250D7" w:rsidP="000250D7">
      <w:pPr>
        <w:spacing w:line="360" w:lineRule="auto"/>
        <w:jc w:val="both"/>
        <w:rPr>
          <w:rFonts w:ascii="Times New Roman" w:hAnsi="Times New Roman" w:cs="Times New Roman"/>
          <w:sz w:val="24"/>
          <w:szCs w:val="24"/>
        </w:rPr>
      </w:pPr>
      <w:r>
        <w:rPr>
          <w:rFonts w:ascii="Times New Roman" w:hAnsi="Times New Roman" w:cs="Times New Roman"/>
          <w:sz w:val="24"/>
          <w:szCs w:val="24"/>
        </w:rPr>
        <w:t>Se observa</w:t>
      </w:r>
      <w:r w:rsidRPr="00FE2637">
        <w:rPr>
          <w:rFonts w:ascii="Times New Roman" w:hAnsi="Times New Roman" w:cs="Times New Roman"/>
          <w:color w:val="000000"/>
          <w:sz w:val="24"/>
          <w:szCs w:val="24"/>
          <w:shd w:val="clear" w:color="auto" w:fill="FFFFFF"/>
        </w:rPr>
        <w:t>cuánto ganamos por cada servicio que brindamos, con ella nos dará una mejor idea de si las ventas son muy bajas o no. Puede suceder también que aunque venda mucho, de todas maneras se gane poco, en cuyo caso el error seria que tienes costos o gastos muy altos y, por eso, no estás ganando lo que deberías ganar o es al contrario.</w:t>
      </w:r>
    </w:p>
    <w:p w:rsidR="000250D7" w:rsidRPr="00A063ED" w:rsidRDefault="00DC58DF" w:rsidP="000250D7">
      <w:pPr>
        <w:spacing w:line="360" w:lineRule="auto"/>
        <w:jc w:val="both"/>
        <w:rPr>
          <w:rFonts w:ascii="Times New Roman" w:eastAsiaTheme="minorHAnsi" w:hAnsi="Times New Roman" w:cs="Times New Roman"/>
          <w:b/>
          <w:sz w:val="24"/>
          <w:szCs w:val="24"/>
          <w:lang w:eastAsia="en-US"/>
        </w:rPr>
      </w:pPr>
      <w:r>
        <w:rPr>
          <w:rFonts w:ascii="Times New Roman" w:hAnsi="Times New Roman" w:cs="Times New Roman"/>
          <w:b/>
          <w:sz w:val="24"/>
          <w:szCs w:val="24"/>
        </w:rPr>
        <w:t>1.7.6.6.</w:t>
      </w:r>
      <w:r w:rsidR="000250D7" w:rsidRPr="00A063ED">
        <w:rPr>
          <w:rFonts w:ascii="Times New Roman" w:hAnsi="Times New Roman" w:cs="Times New Roman"/>
          <w:b/>
          <w:sz w:val="24"/>
          <w:szCs w:val="24"/>
        </w:rPr>
        <w:t xml:space="preserve"> DIAGRAMA DE DUPONT</w:t>
      </w:r>
    </w:p>
    <w:p w:rsidR="000250D7" w:rsidRPr="00A063ED" w:rsidRDefault="000250D7" w:rsidP="000250D7">
      <w:pPr>
        <w:spacing w:line="360" w:lineRule="auto"/>
        <w:jc w:val="both"/>
        <w:rPr>
          <w:rFonts w:ascii="Times New Roman" w:hAnsi="Times New Roman" w:cs="Times New Roman"/>
          <w:sz w:val="24"/>
          <w:szCs w:val="24"/>
        </w:rPr>
      </w:pPr>
      <w:r w:rsidRPr="00A063ED">
        <w:rPr>
          <w:rFonts w:ascii="Times New Roman" w:hAnsi="Times New Roman" w:cs="Times New Roman"/>
          <w:sz w:val="24"/>
          <w:szCs w:val="24"/>
        </w:rPr>
        <w:t>El sistema de análisis Dupont se utiliza para revisar los estados financieros de la empresa y evaluar su condición financiera, utilizando el rendimiento operativo de los activos y del capital.</w:t>
      </w:r>
    </w:p>
    <w:p w:rsidR="000250D7" w:rsidRDefault="000250D7" w:rsidP="000250D7">
      <w:pPr>
        <w:spacing w:line="360" w:lineRule="auto"/>
        <w:jc w:val="both"/>
        <w:rPr>
          <w:rFonts w:ascii="Times New Roman" w:hAnsi="Times New Roman" w:cs="Times New Roman"/>
          <w:sz w:val="24"/>
          <w:szCs w:val="24"/>
        </w:rPr>
      </w:pPr>
      <w:r w:rsidRPr="00A063ED">
        <w:rPr>
          <w:rFonts w:ascii="Times New Roman" w:hAnsi="Times New Roman" w:cs="Times New Roman"/>
          <w:sz w:val="24"/>
          <w:szCs w:val="24"/>
        </w:rPr>
        <w:t xml:space="preserve">El modelo de Dupont del rendimiento sobre la inversión es un diagrama que permite visualizar fácilmente la descomposición del rendimiento de los activos y del rendimiento sobre el capital en sus diferentes elementos; además muestra la relación </w:t>
      </w:r>
      <w:r w:rsidRPr="00A063ED">
        <w:rPr>
          <w:rFonts w:ascii="Times New Roman" w:hAnsi="Times New Roman" w:cs="Times New Roman"/>
          <w:sz w:val="24"/>
          <w:szCs w:val="24"/>
        </w:rPr>
        <w:lastRenderedPageBreak/>
        <w:t>entre estos elementos y las variables económicas que los afectan. “Este diagrama permitirá al analista de estados financieros entender cuál es el tipo de información que deberá recopilar para evaluar la rentabilidad de una empresa.”</w:t>
      </w:r>
      <w:sdt>
        <w:sdtPr>
          <w:rPr>
            <w:rFonts w:ascii="Times New Roman" w:hAnsi="Times New Roman" w:cs="Times New Roman"/>
            <w:sz w:val="24"/>
            <w:szCs w:val="24"/>
          </w:rPr>
          <w:id w:val="206683224"/>
          <w:citation/>
        </w:sdtPr>
        <w:sdtEndPr/>
        <w:sdtContent>
          <w:r w:rsidR="00B62C6B" w:rsidRPr="00A063ED">
            <w:rPr>
              <w:rFonts w:ascii="Times New Roman" w:hAnsi="Times New Roman" w:cs="Times New Roman"/>
              <w:sz w:val="24"/>
              <w:szCs w:val="24"/>
            </w:rPr>
            <w:fldChar w:fldCharType="begin"/>
          </w:r>
          <w:r w:rsidRPr="00A063ED">
            <w:rPr>
              <w:rFonts w:ascii="Times New Roman" w:hAnsi="Times New Roman" w:cs="Times New Roman"/>
              <w:sz w:val="24"/>
              <w:szCs w:val="24"/>
            </w:rPr>
            <w:instrText xml:space="preserve"> CITATION OCH12 \l 12298 </w:instrText>
          </w:r>
          <w:r w:rsidR="00B62C6B" w:rsidRPr="00A063ED">
            <w:rPr>
              <w:rFonts w:ascii="Times New Roman" w:hAnsi="Times New Roman" w:cs="Times New Roman"/>
              <w:sz w:val="24"/>
              <w:szCs w:val="24"/>
            </w:rPr>
            <w:fldChar w:fldCharType="separate"/>
          </w:r>
          <w:r w:rsidRPr="00A063ED">
            <w:rPr>
              <w:rFonts w:ascii="Times New Roman" w:hAnsi="Times New Roman" w:cs="Times New Roman"/>
              <w:noProof/>
              <w:sz w:val="24"/>
              <w:szCs w:val="24"/>
            </w:rPr>
            <w:t xml:space="preserve"> (GUADALUPE, ADMINISTRACIÓN FINANCIERA CORRELACIONADO CON LAS NIIF, 2012)</w:t>
          </w:r>
          <w:r w:rsidR="00B62C6B" w:rsidRPr="00A063ED">
            <w:rPr>
              <w:rFonts w:ascii="Times New Roman" w:hAnsi="Times New Roman" w:cs="Times New Roman"/>
              <w:sz w:val="24"/>
              <w:szCs w:val="24"/>
            </w:rPr>
            <w:fldChar w:fldCharType="end"/>
          </w:r>
        </w:sdtContent>
      </w:sdt>
    </w:p>
    <w:p w:rsidR="00DC58DF" w:rsidRDefault="00DC58DF" w:rsidP="000250D7">
      <w:pPr>
        <w:spacing w:line="360" w:lineRule="auto"/>
        <w:jc w:val="both"/>
        <w:rPr>
          <w:rFonts w:ascii="Times New Roman" w:hAnsi="Times New Roman" w:cs="Times New Roman"/>
          <w:sz w:val="24"/>
          <w:szCs w:val="24"/>
        </w:rPr>
      </w:pPr>
    </w:p>
    <w:p w:rsidR="00356AD5" w:rsidRPr="006D650B" w:rsidRDefault="00187F09" w:rsidP="00356AD5">
      <w:pP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4294967295" distB="4294967295" distL="114300" distR="114300" simplePos="0" relativeHeight="251686912" behindDoc="0" locked="0" layoutInCell="1" allowOverlap="1" wp14:anchorId="55738086" wp14:editId="4B16879F">
                <wp:simplePos x="0" y="0"/>
                <wp:positionH relativeFrom="column">
                  <wp:posOffset>4063365</wp:posOffset>
                </wp:positionH>
                <wp:positionV relativeFrom="paragraph">
                  <wp:posOffset>5972809</wp:posOffset>
                </wp:positionV>
                <wp:extent cx="367030" cy="0"/>
                <wp:effectExtent l="0" t="0" r="13970" b="19050"/>
                <wp:wrapNone/>
                <wp:docPr id="43" name="29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6703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29 Conector recto" o:spid="_x0000_s1026" style="position:absolute;z-index:2516869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319.95pt,470.3pt" to="348.85pt,47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" strokecolor="#4579b8 [3044]">
                <o:lock v:ext="edit" shapetype="f"/>
              </v:lin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85888" behindDoc="0" locked="0" layoutInCell="1" allowOverlap="1" wp14:anchorId="3A5DAAAA" wp14:editId="366915AC">
                <wp:simplePos x="0" y="0"/>
                <wp:positionH relativeFrom="column">
                  <wp:posOffset>4429125</wp:posOffset>
                </wp:positionH>
                <wp:positionV relativeFrom="paragraph">
                  <wp:posOffset>5543550</wp:posOffset>
                </wp:positionV>
                <wp:extent cx="1519555" cy="712470"/>
                <wp:effectExtent l="57150" t="38100" r="80645" b="87630"/>
                <wp:wrapNone/>
                <wp:docPr id="42" name="28 Rectángul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19555" cy="712470"/>
                        </a:xfrm>
                        <a:prstGeom prst="rect">
                          <a:avLst/>
                        </a:prstGeom>
                      </wps:spPr>
                      <wps:style>
                        <a:lnRef idx="1">
                          <a:schemeClr val="accent3"/>
                        </a:lnRef>
                        <a:fillRef idx="2">
                          <a:schemeClr val="accent3"/>
                        </a:fillRef>
                        <a:effectRef idx="1">
                          <a:schemeClr val="accent3"/>
                        </a:effectRef>
                        <a:fontRef idx="minor">
                          <a:schemeClr val="dk1"/>
                        </a:fontRef>
                      </wps:style>
                      <wps:txbx>
                        <w:txbxContent>
                          <w:p w:rsidR="00554601" w:rsidRPr="006D650B" w:rsidRDefault="00554601" w:rsidP="00356AD5">
                            <w:pPr>
                              <w:jc w:val="center"/>
                              <w:rPr>
                                <w:rFonts w:ascii="Times New Roman" w:hAnsi="Times New Roman" w:cs="Times New Roman"/>
                                <w:sz w:val="24"/>
                                <w:szCs w:val="24"/>
                              </w:rPr>
                            </w:pPr>
                            <w:r>
                              <w:rPr>
                                <w:rFonts w:ascii="Times New Roman" w:hAnsi="Times New Roman" w:cs="Times New Roman"/>
                                <w:sz w:val="24"/>
                                <w:szCs w:val="24"/>
                              </w:rPr>
                              <w:t xml:space="preserve"> COSTO INTEGRAL DE FINANCIAMIENTO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28 Rectángulo" o:spid="_x0000_s1026" style="position:absolute;margin-left:348.75pt;margin-top:436.5pt;width:119.65pt;height:56.1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" fillcolor="#cdddac [1622]" strokecolor="#94b64e [3046]">
                <v:fill color2="#f0f4e6 [502]" rotate="t" angle="180" colors="0 #dafda7;22938f #e4fdc2;1 #f5ffe6" focus="100%" type="gradient"/>
                <v:shadow on="t" color="black" opacity="24903f" origin=",.5" offset="0,.55556mm"/>
                <v:path arrowok="t"/>
                <v:textbox>
                  <w:txbxContent>
                    <w:p w:rsidR="00554601" w:rsidRPr="006D650B" w:rsidRDefault="00554601" w:rsidP="00356AD5">
                      <w:pPr>
                        <w:jc w:val="center"/>
                        <w:rPr>
                          <w:rFonts w:ascii="Times New Roman" w:hAnsi="Times New Roman" w:cs="Times New Roman"/>
                          <w:sz w:val="24"/>
                          <w:szCs w:val="24"/>
                        </w:rPr>
                      </w:pPr>
                      <w:r>
                        <w:rPr>
                          <w:rFonts w:ascii="Times New Roman" w:hAnsi="Times New Roman" w:cs="Times New Roman"/>
                          <w:sz w:val="24"/>
                          <w:szCs w:val="24"/>
                        </w:rPr>
                        <w:t xml:space="preserve"> COSTO INTEGRAL DE FINANCIAMIENTO</w:t>
                      </w:r>
                    </w:p>
                  </w:txbxContent>
                </v:textbox>
              </v:rec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84864" behindDoc="0" locked="0" layoutInCell="1" allowOverlap="1" wp14:anchorId="7871401F" wp14:editId="2BB5E0E5">
                <wp:simplePos x="0" y="0"/>
                <wp:positionH relativeFrom="column">
                  <wp:posOffset>4573905</wp:posOffset>
                </wp:positionH>
                <wp:positionV relativeFrom="paragraph">
                  <wp:posOffset>3313430</wp:posOffset>
                </wp:positionV>
                <wp:extent cx="1519555" cy="712470"/>
                <wp:effectExtent l="57150" t="38100" r="80645" b="87630"/>
                <wp:wrapNone/>
                <wp:docPr id="41" name="27 Rectángul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19555" cy="712470"/>
                        </a:xfrm>
                        <a:prstGeom prst="rect">
                          <a:avLst/>
                        </a:prstGeom>
                      </wps:spPr>
                      <wps:style>
                        <a:lnRef idx="1">
                          <a:schemeClr val="accent3"/>
                        </a:lnRef>
                        <a:fillRef idx="2">
                          <a:schemeClr val="accent3"/>
                        </a:fillRef>
                        <a:effectRef idx="1">
                          <a:schemeClr val="accent3"/>
                        </a:effectRef>
                        <a:fontRef idx="minor">
                          <a:schemeClr val="dk1"/>
                        </a:fontRef>
                      </wps:style>
                      <wps:txbx>
                        <w:txbxContent>
                          <w:p w:rsidR="00554601" w:rsidRPr="006D650B" w:rsidRDefault="00554601" w:rsidP="00356AD5">
                            <w:pPr>
                              <w:jc w:val="center"/>
                              <w:rPr>
                                <w:rFonts w:ascii="Times New Roman" w:hAnsi="Times New Roman" w:cs="Times New Roman"/>
                                <w:sz w:val="24"/>
                                <w:szCs w:val="24"/>
                              </w:rPr>
                            </w:pPr>
                            <w:r>
                              <w:rPr>
                                <w:rFonts w:ascii="Times New Roman" w:hAnsi="Times New Roman" w:cs="Times New Roman"/>
                                <w:sz w:val="24"/>
                                <w:szCs w:val="24"/>
                              </w:rPr>
                              <w:t xml:space="preserve"> COSTO INTEGRAL DE FINANCIAMIENTO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27 Rectángulo" o:spid="_x0000_s1027" style="position:absolute;margin-left:360.15pt;margin-top:260.9pt;width:119.65pt;height:56.1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" fillcolor="#cdddac [1622]" strokecolor="#94b64e [3046]">
                <v:fill color2="#f0f4e6 [502]" rotate="t" angle="180" colors="0 #dafda7;22938f #e4fdc2;1 #f5ffe6" focus="100%" type="gradient"/>
                <v:shadow on="t" color="black" opacity="24903f" origin=",.5" offset="0,.55556mm"/>
                <v:path arrowok="t"/>
                <v:textbox>
                  <w:txbxContent>
                    <w:p w:rsidR="00554601" w:rsidRPr="006D650B" w:rsidRDefault="00554601" w:rsidP="00356AD5">
                      <w:pPr>
                        <w:jc w:val="center"/>
                        <w:rPr>
                          <w:rFonts w:ascii="Times New Roman" w:hAnsi="Times New Roman" w:cs="Times New Roman"/>
                          <w:sz w:val="24"/>
                          <w:szCs w:val="24"/>
                        </w:rPr>
                      </w:pPr>
                      <w:r>
                        <w:rPr>
                          <w:rFonts w:ascii="Times New Roman" w:hAnsi="Times New Roman" w:cs="Times New Roman"/>
                          <w:sz w:val="24"/>
                          <w:szCs w:val="24"/>
                        </w:rPr>
                        <w:t xml:space="preserve"> COSTO INTEGRAL DE FINANCIAMIENTO</w:t>
                      </w:r>
                    </w:p>
                  </w:txbxContent>
                </v:textbox>
              </v:rect>
            </w:pict>
          </mc:Fallback>
        </mc:AlternateContent>
      </w:r>
      <w:r>
        <w:rPr>
          <w:rFonts w:ascii="Times New Roman" w:hAnsi="Times New Roman" w:cs="Times New Roman"/>
          <w:noProof/>
          <w:sz w:val="24"/>
          <w:szCs w:val="24"/>
        </w:rPr>
        <mc:AlternateContent>
          <mc:Choice Requires="wps">
            <w:drawing>
              <wp:anchor distT="4294967295" distB="4294967295" distL="114300" distR="114300" simplePos="0" relativeHeight="251687936" behindDoc="0" locked="0" layoutInCell="1" allowOverlap="1" wp14:anchorId="7B817FCA" wp14:editId="321056FA">
                <wp:simplePos x="0" y="0"/>
                <wp:positionH relativeFrom="column">
                  <wp:posOffset>4064000</wp:posOffset>
                </wp:positionH>
                <wp:positionV relativeFrom="paragraph">
                  <wp:posOffset>3729354</wp:posOffset>
                </wp:positionV>
                <wp:extent cx="510540" cy="0"/>
                <wp:effectExtent l="0" t="0" r="22860" b="19050"/>
                <wp:wrapNone/>
                <wp:docPr id="40" name="12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1054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12 Conector recto" o:spid="_x0000_s1026" style="position:absolute;z-index:2516879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320pt,293.65pt" to="360.2pt,29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" strokecolor="#4579b8 [3044]">
                <o:lock v:ext="edit" shapetype="f"/>
              </v:lin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83840" behindDoc="0" locked="0" layoutInCell="1" allowOverlap="1" wp14:anchorId="37E5928E" wp14:editId="7D343457">
                <wp:simplePos x="0" y="0"/>
                <wp:positionH relativeFrom="column">
                  <wp:posOffset>4430395</wp:posOffset>
                </wp:positionH>
                <wp:positionV relativeFrom="paragraph">
                  <wp:posOffset>-224790</wp:posOffset>
                </wp:positionV>
                <wp:extent cx="1519555" cy="498475"/>
                <wp:effectExtent l="57150" t="38100" r="80645" b="92075"/>
                <wp:wrapNone/>
                <wp:docPr id="39" name="26 Rectángul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19555" cy="498475"/>
                        </a:xfrm>
                        <a:prstGeom prst="rect">
                          <a:avLst/>
                        </a:prstGeom>
                      </wps:spPr>
                      <wps:style>
                        <a:lnRef idx="1">
                          <a:schemeClr val="accent3"/>
                        </a:lnRef>
                        <a:fillRef idx="2">
                          <a:schemeClr val="accent3"/>
                        </a:fillRef>
                        <a:effectRef idx="1">
                          <a:schemeClr val="accent3"/>
                        </a:effectRef>
                        <a:fontRef idx="minor">
                          <a:schemeClr val="dk1"/>
                        </a:fontRef>
                      </wps:style>
                      <wps:txbx>
                        <w:txbxContent>
                          <w:p w:rsidR="00554601" w:rsidRPr="006D650B" w:rsidRDefault="00554601" w:rsidP="00356AD5">
                            <w:pPr>
                              <w:jc w:val="center"/>
                              <w:rPr>
                                <w:rFonts w:ascii="Times New Roman" w:hAnsi="Times New Roman" w:cs="Times New Roman"/>
                                <w:sz w:val="24"/>
                                <w:szCs w:val="24"/>
                              </w:rPr>
                            </w:pPr>
                            <w:r>
                              <w:rPr>
                                <w:rFonts w:ascii="Times New Roman" w:hAnsi="Times New Roman" w:cs="Times New Roman"/>
                                <w:sz w:val="24"/>
                                <w:szCs w:val="24"/>
                              </w:rPr>
                              <w:t xml:space="preserve"> RESULTADO DE OPERACIÓN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26 Rectángulo" o:spid="_x0000_s1028" style="position:absolute;margin-left:348.85pt;margin-top:-17.7pt;width:119.65pt;height:39.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" fillcolor="#cdddac [1622]" strokecolor="#94b64e [3046]">
                <v:fill color2="#f0f4e6 [502]" rotate="t" angle="180" colors="0 #dafda7;22938f #e4fdc2;1 #f5ffe6" focus="100%" type="gradient"/>
                <v:shadow on="t" color="black" opacity="24903f" origin=",.5" offset="0,.55556mm"/>
                <v:path arrowok="t"/>
                <v:textbox>
                  <w:txbxContent>
                    <w:p w:rsidR="00554601" w:rsidRPr="006D650B" w:rsidRDefault="00554601" w:rsidP="00356AD5">
                      <w:pPr>
                        <w:jc w:val="center"/>
                        <w:rPr>
                          <w:rFonts w:ascii="Times New Roman" w:hAnsi="Times New Roman" w:cs="Times New Roman"/>
                          <w:sz w:val="24"/>
                          <w:szCs w:val="24"/>
                        </w:rPr>
                      </w:pPr>
                      <w:r>
                        <w:rPr>
                          <w:rFonts w:ascii="Times New Roman" w:hAnsi="Times New Roman" w:cs="Times New Roman"/>
                          <w:sz w:val="24"/>
                          <w:szCs w:val="24"/>
                        </w:rPr>
                        <w:t xml:space="preserve"> RESULTADO DE OPERACIÓN</w:t>
                      </w:r>
                    </w:p>
                  </w:txbxContent>
                </v:textbox>
              </v:rect>
            </w:pict>
          </mc:Fallback>
        </mc:AlternateContent>
      </w:r>
      <w:r>
        <w:rPr>
          <w:rFonts w:ascii="Times New Roman" w:hAnsi="Times New Roman" w:cs="Times New Roman"/>
          <w:noProof/>
          <w:sz w:val="24"/>
          <w:szCs w:val="24"/>
        </w:rPr>
        <mc:AlternateContent>
          <mc:Choice Requires="wps">
            <w:drawing>
              <wp:anchor distT="4294967295" distB="4294967295" distL="114300" distR="114300" simplePos="0" relativeHeight="251682816" behindDoc="0" locked="0" layoutInCell="1" allowOverlap="1" wp14:anchorId="56C8D6E1" wp14:editId="71E85784">
                <wp:simplePos x="0" y="0"/>
                <wp:positionH relativeFrom="column">
                  <wp:posOffset>4064000</wp:posOffset>
                </wp:positionH>
                <wp:positionV relativeFrom="paragraph">
                  <wp:posOffset>71119</wp:posOffset>
                </wp:positionV>
                <wp:extent cx="367665" cy="0"/>
                <wp:effectExtent l="0" t="0" r="13335" b="19050"/>
                <wp:wrapNone/>
                <wp:docPr id="38" name="25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6766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25 Conector recto" o:spid="_x0000_s1026" style="position:absolute;z-index:2516828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320pt,5.6pt" to="348.95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" strokecolor="#4579b8 [3044]">
                <o:lock v:ext="edit" shapetype="f"/>
              </v:line>
            </w:pict>
          </mc:Fallback>
        </mc:AlternateContent>
      </w:r>
      <w:r>
        <w:rPr>
          <w:rFonts w:ascii="Times New Roman" w:hAnsi="Times New Roman" w:cs="Times New Roman"/>
          <w:noProof/>
          <w:sz w:val="24"/>
          <w:szCs w:val="24"/>
        </w:rPr>
        <mc:AlternateContent>
          <mc:Choice Requires="wps">
            <w:drawing>
              <wp:anchor distT="0" distB="0" distL="114299" distR="114299" simplePos="0" relativeHeight="251681792" behindDoc="0" locked="0" layoutInCell="1" allowOverlap="1" wp14:anchorId="797264BA" wp14:editId="348F247D">
                <wp:simplePos x="0" y="0"/>
                <wp:positionH relativeFrom="column">
                  <wp:posOffset>4063364</wp:posOffset>
                </wp:positionH>
                <wp:positionV relativeFrom="paragraph">
                  <wp:posOffset>59055</wp:posOffset>
                </wp:positionV>
                <wp:extent cx="0" cy="5913755"/>
                <wp:effectExtent l="0" t="0" r="19050" b="10795"/>
                <wp:wrapNone/>
                <wp:docPr id="37" name="24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913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24 Conector recto" o:spid="_x0000_s1026" style="position:absolute;z-index:2516817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19.95pt,4.65pt" to="319.95pt,47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" strokecolor="#4579b8 [3044]">
                <o:lock v:ext="edit" shapetype="f"/>
              </v:line>
            </w:pict>
          </mc:Fallback>
        </mc:AlternateContent>
      </w:r>
      <w:r>
        <w:rPr>
          <w:rFonts w:ascii="Times New Roman" w:hAnsi="Times New Roman" w:cs="Times New Roman"/>
          <w:noProof/>
          <w:sz w:val="24"/>
          <w:szCs w:val="24"/>
        </w:rPr>
        <mc:AlternateContent>
          <mc:Choice Requires="wps">
            <w:drawing>
              <wp:anchor distT="4294967295" distB="4294967295" distL="114300" distR="114300" simplePos="0" relativeHeight="251680768" behindDoc="0" locked="0" layoutInCell="1" allowOverlap="1" wp14:anchorId="72779F0E" wp14:editId="721DDF82">
                <wp:simplePos x="0" y="0"/>
                <wp:positionH relativeFrom="column">
                  <wp:posOffset>2853055</wp:posOffset>
                </wp:positionH>
                <wp:positionV relativeFrom="paragraph">
                  <wp:posOffset>3729354</wp:posOffset>
                </wp:positionV>
                <wp:extent cx="1211580" cy="0"/>
                <wp:effectExtent l="0" t="0" r="26670" b="19050"/>
                <wp:wrapNone/>
                <wp:docPr id="36" name="23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1158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23 Conector recto" o:spid="_x0000_s1026" style="position:absolute;z-index:2516807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24.65pt,293.65pt" to="320.05pt,29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" strokecolor="#4579b8 [3044]">
                <o:lock v:ext="edit" shapetype="f"/>
              </v:lin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78720" behindDoc="0" locked="0" layoutInCell="1" allowOverlap="1" wp14:anchorId="7F146EFD" wp14:editId="4DF2EE59">
                <wp:simplePos x="0" y="0"/>
                <wp:positionH relativeFrom="column">
                  <wp:posOffset>2413000</wp:posOffset>
                </wp:positionH>
                <wp:positionV relativeFrom="paragraph">
                  <wp:posOffset>83820</wp:posOffset>
                </wp:positionV>
                <wp:extent cx="1519555" cy="273050"/>
                <wp:effectExtent l="57150" t="38100" r="80645" b="88900"/>
                <wp:wrapNone/>
                <wp:docPr id="35" name="21 Rectángul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19555" cy="273050"/>
                        </a:xfrm>
                        <a:prstGeom prst="rect">
                          <a:avLst/>
                        </a:prstGeom>
                      </wps:spPr>
                      <wps:style>
                        <a:lnRef idx="1">
                          <a:schemeClr val="accent3"/>
                        </a:lnRef>
                        <a:fillRef idx="2">
                          <a:schemeClr val="accent3"/>
                        </a:fillRef>
                        <a:effectRef idx="1">
                          <a:schemeClr val="accent3"/>
                        </a:effectRef>
                        <a:fontRef idx="minor">
                          <a:schemeClr val="dk1"/>
                        </a:fontRef>
                      </wps:style>
                      <wps:txbx>
                        <w:txbxContent>
                          <w:p w:rsidR="00554601" w:rsidRPr="006D650B" w:rsidRDefault="00554601" w:rsidP="00356AD5">
                            <w:pPr>
                              <w:jc w:val="center"/>
                              <w:rPr>
                                <w:rFonts w:ascii="Times New Roman" w:hAnsi="Times New Roman" w:cs="Times New Roman"/>
                                <w:sz w:val="24"/>
                                <w:szCs w:val="24"/>
                              </w:rPr>
                            </w:pPr>
                            <w:r>
                              <w:rPr>
                                <w:rFonts w:ascii="Times New Roman" w:hAnsi="Times New Roman" w:cs="Times New Roman"/>
                                <w:sz w:val="24"/>
                                <w:szCs w:val="24"/>
                              </w:rPr>
                              <w:t xml:space="preserve"> ACTIVO TOTAL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21 Rectángulo" o:spid="_x0000_s1029" style="position:absolute;margin-left:190pt;margin-top:6.6pt;width:119.65pt;height:2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" fillcolor="#cdddac [1622]" strokecolor="#94b64e [3046]">
                <v:fill color2="#f0f4e6 [502]" rotate="t" angle="180" colors="0 #dafda7;22938f #e4fdc2;1 #f5ffe6" focus="100%" type="gradient"/>
                <v:shadow on="t" color="black" opacity="24903f" origin=",.5" offset="0,.55556mm"/>
                <v:path arrowok="t"/>
                <v:textbox>
                  <w:txbxContent>
                    <w:p w:rsidR="00554601" w:rsidRPr="006D650B" w:rsidRDefault="00554601" w:rsidP="00356AD5">
                      <w:pPr>
                        <w:jc w:val="center"/>
                        <w:rPr>
                          <w:rFonts w:ascii="Times New Roman" w:hAnsi="Times New Roman" w:cs="Times New Roman"/>
                          <w:sz w:val="24"/>
                          <w:szCs w:val="24"/>
                        </w:rPr>
                      </w:pPr>
                      <w:r>
                        <w:rPr>
                          <w:rFonts w:ascii="Times New Roman" w:hAnsi="Times New Roman" w:cs="Times New Roman"/>
                          <w:sz w:val="24"/>
                          <w:szCs w:val="24"/>
                        </w:rPr>
                        <w:t xml:space="preserve"> ACTIVO TOTAL</w:t>
                      </w:r>
                    </w:p>
                  </w:txbxContent>
                </v:textbox>
              </v:rec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79744" behindDoc="0" locked="0" layoutInCell="1" allowOverlap="1" wp14:anchorId="7BAEB1B5" wp14:editId="77E463BD">
                <wp:simplePos x="0" y="0"/>
                <wp:positionH relativeFrom="column">
                  <wp:posOffset>2316480</wp:posOffset>
                </wp:positionH>
                <wp:positionV relativeFrom="paragraph">
                  <wp:posOffset>1471930</wp:posOffset>
                </wp:positionV>
                <wp:extent cx="1519555" cy="320040"/>
                <wp:effectExtent l="57150" t="38100" r="80645" b="99060"/>
                <wp:wrapNone/>
                <wp:docPr id="29" name="22 Rectángul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19555" cy="320040"/>
                        </a:xfrm>
                        <a:prstGeom prst="rect">
                          <a:avLst/>
                        </a:prstGeom>
                      </wps:spPr>
                      <wps:style>
                        <a:lnRef idx="1">
                          <a:schemeClr val="accent3"/>
                        </a:lnRef>
                        <a:fillRef idx="2">
                          <a:schemeClr val="accent3"/>
                        </a:fillRef>
                        <a:effectRef idx="1">
                          <a:schemeClr val="accent3"/>
                        </a:effectRef>
                        <a:fontRef idx="minor">
                          <a:schemeClr val="dk1"/>
                        </a:fontRef>
                      </wps:style>
                      <wps:txbx>
                        <w:txbxContent>
                          <w:p w:rsidR="00554601" w:rsidRPr="006D650B" w:rsidRDefault="00554601" w:rsidP="00356AD5">
                            <w:pPr>
                              <w:jc w:val="center"/>
                              <w:rPr>
                                <w:rFonts w:ascii="Times New Roman" w:hAnsi="Times New Roman" w:cs="Times New Roman"/>
                                <w:sz w:val="24"/>
                                <w:szCs w:val="24"/>
                              </w:rPr>
                            </w:pPr>
                            <w:r>
                              <w:rPr>
                                <w:rFonts w:ascii="Times New Roman" w:hAnsi="Times New Roman" w:cs="Times New Roman"/>
                                <w:sz w:val="24"/>
                                <w:szCs w:val="24"/>
                              </w:rPr>
                              <w:t>VENTAS NETAS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22 Rectángulo" o:spid="_x0000_s1030" style="position:absolute;margin-left:182.4pt;margin-top:115.9pt;width:119.65pt;height:25.2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" fillcolor="#cdddac [1622]" strokecolor="#94b64e [3046]">
                <v:fill color2="#f0f4e6 [502]" rotate="t" angle="180" colors="0 #dafda7;22938f #e4fdc2;1 #f5ffe6" focus="100%" type="gradient"/>
                <v:shadow on="t" color="black" opacity="24903f" origin=",.5" offset="0,.55556mm"/>
                <v:path arrowok="t"/>
                <v:textbox>
                  <w:txbxContent>
                    <w:p w:rsidR="00554601" w:rsidRPr="006D650B" w:rsidRDefault="00554601" w:rsidP="00356AD5">
                      <w:pPr>
                        <w:jc w:val="center"/>
                        <w:rPr>
                          <w:rFonts w:ascii="Times New Roman" w:hAnsi="Times New Roman" w:cs="Times New Roman"/>
                          <w:sz w:val="24"/>
                          <w:szCs w:val="24"/>
                        </w:rPr>
                      </w:pPr>
                      <w:r>
                        <w:rPr>
                          <w:rFonts w:ascii="Times New Roman" w:hAnsi="Times New Roman" w:cs="Times New Roman"/>
                          <w:sz w:val="24"/>
                          <w:szCs w:val="24"/>
                        </w:rPr>
                        <w:t>VENTAS NETAS</w:t>
                      </w:r>
                    </w:p>
                  </w:txbxContent>
                </v:textbox>
              </v:rect>
            </w:pict>
          </mc:Fallback>
        </mc:AlternateContent>
      </w:r>
      <w:r>
        <w:rPr>
          <w:rFonts w:ascii="Times New Roman" w:hAnsi="Times New Roman" w:cs="Times New Roman"/>
          <w:noProof/>
          <w:sz w:val="24"/>
          <w:szCs w:val="24"/>
        </w:rPr>
        <mc:AlternateContent>
          <mc:Choice Requires="wps">
            <w:drawing>
              <wp:anchor distT="4294967295" distB="4294967295" distL="114300" distR="114300" simplePos="0" relativeHeight="251677696" behindDoc="0" locked="0" layoutInCell="1" allowOverlap="1" wp14:anchorId="0FD33496" wp14:editId="349519C3">
                <wp:simplePos x="0" y="0"/>
                <wp:positionH relativeFrom="column">
                  <wp:posOffset>1938020</wp:posOffset>
                </wp:positionH>
                <wp:positionV relativeFrom="paragraph">
                  <wp:posOffset>1603374</wp:posOffset>
                </wp:positionV>
                <wp:extent cx="379730" cy="0"/>
                <wp:effectExtent l="0" t="0" r="20320" b="19050"/>
                <wp:wrapNone/>
                <wp:docPr id="28" name="20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7973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20 Conector recto" o:spid="_x0000_s1026" style="position:absolute;z-index:2516776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52.6pt,126.25pt" to="182.5pt,1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" strokecolor="#4579b8 [3044]">
                <o:lock v:ext="edit" shapetype="f"/>
              </v:line>
            </w:pict>
          </mc:Fallback>
        </mc:AlternateContent>
      </w:r>
      <w:r>
        <w:rPr>
          <w:rFonts w:ascii="Times New Roman" w:hAnsi="Times New Roman" w:cs="Times New Roman"/>
          <w:noProof/>
          <w:sz w:val="24"/>
          <w:szCs w:val="24"/>
        </w:rPr>
        <mc:AlternateContent>
          <mc:Choice Requires="wps">
            <w:drawing>
              <wp:anchor distT="4294967295" distB="4294967295" distL="114300" distR="114300" simplePos="0" relativeHeight="251675648" behindDoc="0" locked="0" layoutInCell="1" allowOverlap="1" wp14:anchorId="570A1B51" wp14:editId="39C6C539">
                <wp:simplePos x="0" y="0"/>
                <wp:positionH relativeFrom="column">
                  <wp:posOffset>1938655</wp:posOffset>
                </wp:positionH>
                <wp:positionV relativeFrom="paragraph">
                  <wp:posOffset>202564</wp:posOffset>
                </wp:positionV>
                <wp:extent cx="474980" cy="0"/>
                <wp:effectExtent l="0" t="0" r="20320" b="19050"/>
                <wp:wrapNone/>
                <wp:docPr id="27" name="18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498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18 Conector recto" o:spid="_x0000_s1026" style="position:absolute;z-index:2516756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52.65pt,15.95pt" to="190.05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" strokecolor="#4579b8 [3044]">
                <o:lock v:ext="edit" shapetype="f"/>
              </v:line>
            </w:pict>
          </mc:Fallback>
        </mc:AlternateContent>
      </w:r>
      <w:r>
        <w:rPr>
          <w:rFonts w:ascii="Times New Roman" w:hAnsi="Times New Roman" w:cs="Times New Roman"/>
          <w:noProof/>
          <w:sz w:val="24"/>
          <w:szCs w:val="24"/>
        </w:rPr>
        <mc:AlternateContent>
          <mc:Choice Requires="wps">
            <w:drawing>
              <wp:anchor distT="0" distB="0" distL="114299" distR="114299" simplePos="0" relativeHeight="251674624" behindDoc="0" locked="0" layoutInCell="1" allowOverlap="1" wp14:anchorId="1988EA89" wp14:editId="349A408B">
                <wp:simplePos x="0" y="0"/>
                <wp:positionH relativeFrom="column">
                  <wp:posOffset>1937384</wp:posOffset>
                </wp:positionH>
                <wp:positionV relativeFrom="paragraph">
                  <wp:posOffset>201295</wp:posOffset>
                </wp:positionV>
                <wp:extent cx="0" cy="461645"/>
                <wp:effectExtent l="0" t="0" r="19050" b="14605"/>
                <wp:wrapNone/>
                <wp:docPr id="26" name="17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46164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17 Conector recto" o:spid="_x0000_s1026" style="position:absolute;flip:y;z-index:2516746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52.55pt,15.85pt" to="152.55pt,5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" strokecolor="#4579b8 [3044]">
                <o:lock v:ext="edit" shapetype="f"/>
              </v:line>
            </w:pict>
          </mc:Fallback>
        </mc:AlternateContent>
      </w:r>
      <w:r>
        <w:rPr>
          <w:rFonts w:ascii="Times New Roman" w:hAnsi="Times New Roman" w:cs="Times New Roman"/>
          <w:noProof/>
          <w:sz w:val="24"/>
          <w:szCs w:val="24"/>
        </w:rPr>
        <mc:AlternateContent>
          <mc:Choice Requires="wps">
            <w:drawing>
              <wp:anchor distT="0" distB="0" distL="114299" distR="114299" simplePos="0" relativeHeight="251676672" behindDoc="0" locked="0" layoutInCell="1" allowOverlap="1" wp14:anchorId="1CAAE5DF" wp14:editId="63415987">
                <wp:simplePos x="0" y="0"/>
                <wp:positionH relativeFrom="column">
                  <wp:posOffset>1938654</wp:posOffset>
                </wp:positionH>
                <wp:positionV relativeFrom="paragraph">
                  <wp:posOffset>1152525</wp:posOffset>
                </wp:positionV>
                <wp:extent cx="0" cy="451485"/>
                <wp:effectExtent l="0" t="0" r="19050" b="24765"/>
                <wp:wrapNone/>
                <wp:docPr id="25" name="19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45148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19 Conector recto" o:spid="_x0000_s1026" style="position:absolute;flip:y;z-index:2516766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52.65pt,90.75pt" to="152.65pt,1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" strokecolor="#4579b8 [3044]">
                <o:lock v:ext="edit" shapetype="f"/>
              </v:lin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72576" behindDoc="0" locked="0" layoutInCell="1" allowOverlap="1" wp14:anchorId="5D146EC0" wp14:editId="73E9AC5D">
                <wp:simplePos x="0" y="0"/>
                <wp:positionH relativeFrom="column">
                  <wp:posOffset>1202055</wp:posOffset>
                </wp:positionH>
                <wp:positionV relativeFrom="paragraph">
                  <wp:posOffset>665480</wp:posOffset>
                </wp:positionV>
                <wp:extent cx="1318260" cy="486410"/>
                <wp:effectExtent l="57150" t="38100" r="72390" b="104140"/>
                <wp:wrapNone/>
                <wp:docPr id="24" name="15 Rectángul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18260" cy="486410"/>
                        </a:xfrm>
                        <a:prstGeom prst="rect">
                          <a:avLst/>
                        </a:prstGeom>
                      </wps:spPr>
                      <wps:style>
                        <a:lnRef idx="1">
                          <a:schemeClr val="accent3"/>
                        </a:lnRef>
                        <a:fillRef idx="2">
                          <a:schemeClr val="accent3"/>
                        </a:fillRef>
                        <a:effectRef idx="1">
                          <a:schemeClr val="accent3"/>
                        </a:effectRef>
                        <a:fontRef idx="minor">
                          <a:schemeClr val="dk1"/>
                        </a:fontRef>
                      </wps:style>
                      <wps:txbx>
                        <w:txbxContent>
                          <w:p w:rsidR="00554601" w:rsidRPr="006D650B" w:rsidRDefault="00554601" w:rsidP="00356AD5">
                            <w:pPr>
                              <w:jc w:val="center"/>
                              <w:rPr>
                                <w:rFonts w:ascii="Times New Roman" w:hAnsi="Times New Roman" w:cs="Times New Roman"/>
                                <w:sz w:val="24"/>
                                <w:szCs w:val="24"/>
                              </w:rPr>
                            </w:pPr>
                            <w:r>
                              <w:rPr>
                                <w:rFonts w:ascii="Times New Roman" w:hAnsi="Times New Roman" w:cs="Times New Roman"/>
                                <w:sz w:val="24"/>
                                <w:szCs w:val="24"/>
                              </w:rPr>
                              <w:t>ROTACIÓN DE       ACTIVOS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15 Rectángulo" o:spid="_x0000_s1031" style="position:absolute;margin-left:94.65pt;margin-top:52.4pt;width:103.8pt;height:38.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" fillcolor="#cdddac [1622]" strokecolor="#94b64e [3046]">
                <v:fill color2="#f0f4e6 [502]" rotate="t" angle="180" colors="0 #dafda7;22938f #e4fdc2;1 #f5ffe6" focus="100%" type="gradient"/>
                <v:shadow on="t" color="black" opacity="24903f" origin=",.5" offset="0,.55556mm"/>
                <v:path arrowok="t"/>
                <v:textbox>
                  <w:txbxContent>
                    <w:p w:rsidR="00554601" w:rsidRPr="006D650B" w:rsidRDefault="00554601" w:rsidP="00356AD5">
                      <w:pPr>
                        <w:jc w:val="center"/>
                        <w:rPr>
                          <w:rFonts w:ascii="Times New Roman" w:hAnsi="Times New Roman" w:cs="Times New Roman"/>
                          <w:sz w:val="24"/>
                          <w:szCs w:val="24"/>
                        </w:rPr>
                      </w:pPr>
                      <w:r>
                        <w:rPr>
                          <w:rFonts w:ascii="Times New Roman" w:hAnsi="Times New Roman" w:cs="Times New Roman"/>
                          <w:sz w:val="24"/>
                          <w:szCs w:val="24"/>
                        </w:rPr>
                        <w:t>ROTACIÓN DE       ACTIVOS</w:t>
                      </w:r>
                    </w:p>
                  </w:txbxContent>
                </v:textbox>
              </v:rect>
            </w:pict>
          </mc:Fallback>
        </mc:AlternateContent>
      </w:r>
      <w:r>
        <w:rPr>
          <w:rFonts w:ascii="Times New Roman" w:hAnsi="Times New Roman" w:cs="Times New Roman"/>
          <w:noProof/>
          <w:sz w:val="24"/>
          <w:szCs w:val="24"/>
        </w:rPr>
        <mc:AlternateContent>
          <mc:Choice Requires="wps">
            <w:drawing>
              <wp:anchor distT="4294967295" distB="4294967295" distL="114300" distR="114300" simplePos="0" relativeHeight="251673600" behindDoc="0" locked="0" layoutInCell="1" allowOverlap="1" wp14:anchorId="66866C36" wp14:editId="4DF23A32">
                <wp:simplePos x="0" y="0"/>
                <wp:positionH relativeFrom="column">
                  <wp:posOffset>876935</wp:posOffset>
                </wp:positionH>
                <wp:positionV relativeFrom="paragraph">
                  <wp:posOffset>882649</wp:posOffset>
                </wp:positionV>
                <wp:extent cx="307975" cy="0"/>
                <wp:effectExtent l="0" t="0" r="15875" b="19050"/>
                <wp:wrapNone/>
                <wp:docPr id="23" name="16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079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16 Conector recto" o:spid="_x0000_s1026" style="position:absolute;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69.05pt,69.5pt" to="93.3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" strokecolor="#4579b8 [3044]">
                <o:lock v:ext="edit" shapetype="f"/>
              </v:line>
            </w:pict>
          </mc:Fallback>
        </mc:AlternateContent>
      </w:r>
      <w:r>
        <w:rPr>
          <w:rFonts w:ascii="Times New Roman" w:hAnsi="Times New Roman" w:cs="Times New Roman"/>
          <w:noProof/>
          <w:sz w:val="24"/>
          <w:szCs w:val="24"/>
        </w:rPr>
        <mc:AlternateContent>
          <mc:Choice Requires="wps">
            <w:drawing>
              <wp:anchor distT="0" distB="0" distL="114299" distR="114299" simplePos="0" relativeHeight="251671552" behindDoc="0" locked="0" layoutInCell="1" allowOverlap="1" wp14:anchorId="60AF5D30" wp14:editId="4296F026">
                <wp:simplePos x="0" y="0"/>
                <wp:positionH relativeFrom="column">
                  <wp:posOffset>880744</wp:posOffset>
                </wp:positionH>
                <wp:positionV relativeFrom="paragraph">
                  <wp:posOffset>880745</wp:posOffset>
                </wp:positionV>
                <wp:extent cx="0" cy="1779270"/>
                <wp:effectExtent l="0" t="0" r="19050" b="11430"/>
                <wp:wrapNone/>
                <wp:docPr id="22" name="14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177927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14 Conector recto" o:spid="_x0000_s1026" style="position:absolute;flip:y;z-index:2516715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69.35pt,69.35pt" to="69.35pt,20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" strokecolor="#4579b8 [3044]">
                <o:lock v:ext="edit" shapetype="f"/>
              </v:lin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70528" behindDoc="0" locked="0" layoutInCell="1" allowOverlap="1" wp14:anchorId="3387C95B" wp14:editId="7B4482F1">
                <wp:simplePos x="0" y="0"/>
                <wp:positionH relativeFrom="column">
                  <wp:posOffset>2151380</wp:posOffset>
                </wp:positionH>
                <wp:positionV relativeFrom="paragraph">
                  <wp:posOffset>3931285</wp:posOffset>
                </wp:positionV>
                <wp:extent cx="635" cy="546100"/>
                <wp:effectExtent l="0" t="0" r="37465" b="25400"/>
                <wp:wrapNone/>
                <wp:docPr id="21" name="13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635" cy="5461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13 Conector recto" o:spid="_x0000_s1026" style="position:absolute;flip:x 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9.4pt,309.55pt" to="169.45pt,35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" strokecolor="#4579b8 [3044]">
                <o:lock v:ext="edit" shapetype="f"/>
              </v:line>
            </w:pict>
          </mc:Fallback>
        </mc:AlternateContent>
      </w:r>
      <w:r>
        <w:rPr>
          <w:rFonts w:ascii="Times New Roman" w:hAnsi="Times New Roman" w:cs="Times New Roman"/>
          <w:noProof/>
          <w:sz w:val="24"/>
          <w:szCs w:val="24"/>
        </w:rPr>
        <mc:AlternateContent>
          <mc:Choice Requires="wps">
            <w:drawing>
              <wp:anchor distT="4294967295" distB="4294967295" distL="114300" distR="114300" simplePos="0" relativeHeight="251667456" behindDoc="0" locked="0" layoutInCell="1" allowOverlap="1" wp14:anchorId="0E60646B" wp14:editId="22F922EE">
                <wp:simplePos x="0" y="0"/>
                <wp:positionH relativeFrom="column">
                  <wp:posOffset>1838960</wp:posOffset>
                </wp:positionH>
                <wp:positionV relativeFrom="paragraph">
                  <wp:posOffset>4483099</wp:posOffset>
                </wp:positionV>
                <wp:extent cx="307975" cy="0"/>
                <wp:effectExtent l="0" t="0" r="15875" b="19050"/>
                <wp:wrapNone/>
                <wp:docPr id="20" name="9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079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9 Conector recto"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44.8pt,353pt" to="169.05pt,3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" strokecolor="#4579b8 [3044]">
                <o:lock v:ext="edit" shapetype="f"/>
              </v:line>
            </w:pict>
          </mc:Fallback>
        </mc:AlternateContent>
      </w:r>
      <w:r>
        <w:rPr>
          <w:rFonts w:ascii="Times New Roman" w:hAnsi="Times New Roman" w:cs="Times New Roman"/>
          <w:noProof/>
          <w:sz w:val="24"/>
          <w:szCs w:val="24"/>
        </w:rPr>
        <mc:AlternateContent>
          <mc:Choice Requires="wps">
            <w:drawing>
              <wp:anchor distT="4294967295" distB="4294967295" distL="114300" distR="114300" simplePos="0" relativeHeight="251664384" behindDoc="0" locked="0" layoutInCell="1" allowOverlap="1" wp14:anchorId="4ABDD7EE" wp14:editId="7011ACA2">
                <wp:simplePos x="0" y="0"/>
                <wp:positionH relativeFrom="column">
                  <wp:posOffset>-151765</wp:posOffset>
                </wp:positionH>
                <wp:positionV relativeFrom="paragraph">
                  <wp:posOffset>4406264</wp:posOffset>
                </wp:positionV>
                <wp:extent cx="271780" cy="0"/>
                <wp:effectExtent l="0" t="0" r="13970" b="19050"/>
                <wp:wrapNone/>
                <wp:docPr id="19" name="3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7178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3 Conector recto"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1.95pt,346.95pt" to="9.45pt,3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" strokecolor="#4579b8 [3044]">
                <o:lock v:ext="edit" shapetype="f"/>
              </v:lin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5408" behindDoc="0" locked="0" layoutInCell="1" allowOverlap="1" wp14:anchorId="7118C79F" wp14:editId="5EAF19DE">
                <wp:simplePos x="0" y="0"/>
                <wp:positionH relativeFrom="column">
                  <wp:posOffset>144145</wp:posOffset>
                </wp:positionH>
                <wp:positionV relativeFrom="paragraph">
                  <wp:posOffset>4203700</wp:posOffset>
                </wp:positionV>
                <wp:extent cx="1697990" cy="486410"/>
                <wp:effectExtent l="57150" t="38100" r="73660" b="104140"/>
                <wp:wrapNone/>
                <wp:docPr id="18" name="7 Rectángul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97990" cy="486410"/>
                        </a:xfrm>
                        <a:prstGeom prst="rect">
                          <a:avLst/>
                        </a:prstGeom>
                      </wps:spPr>
                      <wps:style>
                        <a:lnRef idx="1">
                          <a:schemeClr val="accent3"/>
                        </a:lnRef>
                        <a:fillRef idx="2">
                          <a:schemeClr val="accent3"/>
                        </a:fillRef>
                        <a:effectRef idx="1">
                          <a:schemeClr val="accent3"/>
                        </a:effectRef>
                        <a:fontRef idx="minor">
                          <a:schemeClr val="dk1"/>
                        </a:fontRef>
                      </wps:style>
                      <wps:txbx>
                        <w:txbxContent>
                          <w:p w:rsidR="00554601" w:rsidRPr="006D650B" w:rsidRDefault="00554601" w:rsidP="00356AD5">
                            <w:pPr>
                              <w:jc w:val="center"/>
                              <w:rPr>
                                <w:rFonts w:ascii="Times New Roman" w:hAnsi="Times New Roman" w:cs="Times New Roman"/>
                                <w:sz w:val="24"/>
                                <w:szCs w:val="24"/>
                              </w:rPr>
                            </w:pPr>
                            <w:r>
                              <w:rPr>
                                <w:rFonts w:ascii="Times New Roman" w:hAnsi="Times New Roman" w:cs="Times New Roman"/>
                                <w:sz w:val="24"/>
                                <w:szCs w:val="24"/>
                              </w:rPr>
                              <w:t>RENTABILIDAD AL INVERSIONISTA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7 Rectángulo" o:spid="_x0000_s1032" style="position:absolute;margin-left:11.35pt;margin-top:331pt;width:133.7pt;height:38.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" fillcolor="#cdddac [1622]" strokecolor="#94b64e [3046]">
                <v:fill color2="#f0f4e6 [502]" rotate="t" angle="180" colors="0 #dafda7;22938f #e4fdc2;1 #f5ffe6" focus="100%" type="gradient"/>
                <v:shadow on="t" color="black" opacity="24903f" origin=",.5" offset="0,.55556mm"/>
                <v:path arrowok="t"/>
                <v:textbox>
                  <w:txbxContent>
                    <w:p w:rsidR="00554601" w:rsidRPr="006D650B" w:rsidRDefault="00554601" w:rsidP="00356AD5">
                      <w:pPr>
                        <w:jc w:val="center"/>
                        <w:rPr>
                          <w:rFonts w:ascii="Times New Roman" w:hAnsi="Times New Roman" w:cs="Times New Roman"/>
                          <w:sz w:val="24"/>
                          <w:szCs w:val="24"/>
                        </w:rPr>
                      </w:pPr>
                      <w:r>
                        <w:rPr>
                          <w:rFonts w:ascii="Times New Roman" w:hAnsi="Times New Roman" w:cs="Times New Roman"/>
                          <w:sz w:val="24"/>
                          <w:szCs w:val="24"/>
                        </w:rPr>
                        <w:t>RENTABILIDAD AL INVERSIONISTA</w:t>
                      </w:r>
                    </w:p>
                  </w:txbxContent>
                </v:textbox>
              </v:rect>
            </w:pict>
          </mc:Fallback>
        </mc:AlternateContent>
      </w:r>
      <w:r>
        <w:rPr>
          <w:rFonts w:ascii="Times New Roman" w:hAnsi="Times New Roman" w:cs="Times New Roman"/>
          <w:noProof/>
          <w:sz w:val="24"/>
          <w:szCs w:val="24"/>
        </w:rPr>
        <mc:AlternateContent>
          <mc:Choice Requires="wps">
            <w:drawing>
              <wp:anchor distT="0" distB="0" distL="114299" distR="114299" simplePos="0" relativeHeight="251661312" behindDoc="0" locked="0" layoutInCell="1" allowOverlap="1" wp14:anchorId="7E804445" wp14:editId="19C7F71E">
                <wp:simplePos x="0" y="0"/>
                <wp:positionH relativeFrom="column">
                  <wp:posOffset>-151766</wp:posOffset>
                </wp:positionH>
                <wp:positionV relativeFrom="paragraph">
                  <wp:posOffset>3931285</wp:posOffset>
                </wp:positionV>
                <wp:extent cx="0" cy="474345"/>
                <wp:effectExtent l="0" t="0" r="19050" b="20955"/>
                <wp:wrapNone/>
                <wp:docPr id="17" name="8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47434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id="8 Conector recto" o:spid="_x0000_s1026" style="position:absolute;flip:y;z-index:2516613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from="-11.95pt,309.55pt" to="-11.95pt,34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" strokecolor="#4579b8 [3044]">
                <o:lock v:ext="edit" shapetype="f"/>
              </v:lin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9504" behindDoc="0" locked="0" layoutInCell="1" allowOverlap="1" wp14:anchorId="275FEA87" wp14:editId="25B51277">
                <wp:simplePos x="0" y="0"/>
                <wp:positionH relativeFrom="column">
                  <wp:posOffset>1330960</wp:posOffset>
                </wp:positionH>
                <wp:positionV relativeFrom="paragraph">
                  <wp:posOffset>3441065</wp:posOffset>
                </wp:positionV>
                <wp:extent cx="1519555" cy="486410"/>
                <wp:effectExtent l="57150" t="38100" r="80645" b="104140"/>
                <wp:wrapNone/>
                <wp:docPr id="16" name="11 Rectángul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19555" cy="486410"/>
                        </a:xfrm>
                        <a:prstGeom prst="rect">
                          <a:avLst/>
                        </a:prstGeom>
                      </wps:spPr>
                      <wps:style>
                        <a:lnRef idx="1">
                          <a:schemeClr val="accent3"/>
                        </a:lnRef>
                        <a:fillRef idx="2">
                          <a:schemeClr val="accent3"/>
                        </a:fillRef>
                        <a:effectRef idx="1">
                          <a:schemeClr val="accent3"/>
                        </a:effectRef>
                        <a:fontRef idx="minor">
                          <a:schemeClr val="dk1"/>
                        </a:fontRef>
                      </wps:style>
                      <wps:txbx>
                        <w:txbxContent>
                          <w:p w:rsidR="00554601" w:rsidRPr="006D650B" w:rsidRDefault="00554601" w:rsidP="00356AD5">
                            <w:pPr>
                              <w:rPr>
                                <w:rFonts w:ascii="Times New Roman" w:hAnsi="Times New Roman" w:cs="Times New Roman"/>
                                <w:sz w:val="24"/>
                                <w:szCs w:val="24"/>
                              </w:rPr>
                            </w:pPr>
                            <w:r>
                              <w:rPr>
                                <w:rFonts w:ascii="Times New Roman" w:hAnsi="Times New Roman" w:cs="Times New Roman"/>
                                <w:sz w:val="24"/>
                                <w:szCs w:val="24"/>
                              </w:rPr>
                              <w:t xml:space="preserve">    MARGEN NETO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11 Rectángulo" o:spid="_x0000_s1033" style="position:absolute;margin-left:104.8pt;margin-top:270.95pt;width:119.65pt;height:38.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" fillcolor="#cdddac [1622]" strokecolor="#94b64e [3046]">
                <v:fill color2="#f0f4e6 [502]" rotate="t" angle="180" colors="0 #dafda7;22938f #e4fdc2;1 #f5ffe6" focus="100%" type="gradient"/>
                <v:shadow on="t" color="black" opacity="24903f" origin=",.5" offset="0,.55556mm"/>
                <v:path arrowok="t"/>
                <v:textbox>
                  <w:txbxContent>
                    <w:p w:rsidR="00554601" w:rsidRPr="006D650B" w:rsidRDefault="00554601" w:rsidP="00356AD5">
                      <w:pPr>
                        <w:rPr>
                          <w:rFonts w:ascii="Times New Roman" w:hAnsi="Times New Roman" w:cs="Times New Roman"/>
                          <w:sz w:val="24"/>
                          <w:szCs w:val="24"/>
                        </w:rPr>
                      </w:pPr>
                      <w:r>
                        <w:rPr>
                          <w:rFonts w:ascii="Times New Roman" w:hAnsi="Times New Roman" w:cs="Times New Roman"/>
                          <w:sz w:val="24"/>
                          <w:szCs w:val="24"/>
                        </w:rPr>
                        <w:t xml:space="preserve">    MARGEN NETO</w:t>
                      </w:r>
                    </w:p>
                  </w:txbxContent>
                </v:textbox>
              </v:rect>
            </w:pict>
          </mc:Fallback>
        </mc:AlternateContent>
      </w:r>
      <w:r>
        <w:rPr>
          <w:rFonts w:ascii="Times New Roman" w:hAnsi="Times New Roman" w:cs="Times New Roman"/>
          <w:noProof/>
          <w:sz w:val="24"/>
          <w:szCs w:val="24"/>
        </w:rPr>
        <mc:AlternateContent>
          <mc:Choice Requires="wps">
            <w:drawing>
              <wp:anchor distT="0" distB="0" distL="114299" distR="114299" simplePos="0" relativeHeight="251668480" behindDoc="0" locked="0" layoutInCell="1" allowOverlap="1" wp14:anchorId="2E921568" wp14:editId="354BF6C5">
                <wp:simplePos x="0" y="0"/>
                <wp:positionH relativeFrom="column">
                  <wp:posOffset>1950084</wp:posOffset>
                </wp:positionH>
                <wp:positionV relativeFrom="paragraph">
                  <wp:posOffset>2921635</wp:posOffset>
                </wp:positionV>
                <wp:extent cx="0" cy="498475"/>
                <wp:effectExtent l="0" t="0" r="19050" b="15875"/>
                <wp:wrapNone/>
                <wp:docPr id="15" name="10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4984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10 Conector recto" o:spid="_x0000_s1026" style="position:absolute;flip:y;z-index:2516684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53.55pt,230.05pt" to="153.55pt,26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" strokecolor="#4579b8 [3044]">
                <o:lock v:ext="edit" shapetype="f"/>
              </v:line>
            </w:pict>
          </mc:Fallback>
        </mc:AlternateContent>
      </w:r>
      <w:r>
        <w:rPr>
          <w:rFonts w:ascii="Times New Roman" w:hAnsi="Times New Roman" w:cs="Times New Roman"/>
          <w:noProof/>
          <w:sz w:val="24"/>
          <w:szCs w:val="24"/>
        </w:rPr>
        <mc:AlternateContent>
          <mc:Choice Requires="wps">
            <w:drawing>
              <wp:anchor distT="4294967295" distB="4294967295" distL="114300" distR="114300" simplePos="0" relativeHeight="251666432" behindDoc="0" locked="0" layoutInCell="1" allowOverlap="1" wp14:anchorId="3E46C20D" wp14:editId="3B8F486F">
                <wp:simplePos x="0" y="0"/>
                <wp:positionH relativeFrom="column">
                  <wp:posOffset>1638935</wp:posOffset>
                </wp:positionH>
                <wp:positionV relativeFrom="paragraph">
                  <wp:posOffset>2918459</wp:posOffset>
                </wp:positionV>
                <wp:extent cx="307975" cy="0"/>
                <wp:effectExtent l="0" t="0" r="15875" b="19050"/>
                <wp:wrapNone/>
                <wp:docPr id="30" name="30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079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30 Conector recto"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29.05pt,229.8pt" to="153.3pt,22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" strokecolor="#4579b8 [3044]">
                <o:lock v:ext="edit" shapetype="f"/>
              </v:lin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2336" behindDoc="0" locked="0" layoutInCell="1" allowOverlap="1" wp14:anchorId="02DAB0C1" wp14:editId="1ABB9B35">
                <wp:simplePos x="0" y="0"/>
                <wp:positionH relativeFrom="column">
                  <wp:posOffset>156845</wp:posOffset>
                </wp:positionH>
                <wp:positionV relativeFrom="paragraph">
                  <wp:posOffset>2660650</wp:posOffset>
                </wp:positionV>
                <wp:extent cx="1496060" cy="486410"/>
                <wp:effectExtent l="57150" t="38100" r="85090" b="104140"/>
                <wp:wrapNone/>
                <wp:docPr id="31" name="31 Rectángul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96060" cy="486410"/>
                        </a:xfrm>
                        <a:prstGeom prst="rect">
                          <a:avLst/>
                        </a:prstGeom>
                      </wps:spPr>
                      <wps:style>
                        <a:lnRef idx="1">
                          <a:schemeClr val="accent3"/>
                        </a:lnRef>
                        <a:fillRef idx="2">
                          <a:schemeClr val="accent3"/>
                        </a:fillRef>
                        <a:effectRef idx="1">
                          <a:schemeClr val="accent3"/>
                        </a:effectRef>
                        <a:fontRef idx="minor">
                          <a:schemeClr val="dk1"/>
                        </a:fontRef>
                      </wps:style>
                      <wps:txbx>
                        <w:txbxContent>
                          <w:p w:rsidR="00554601" w:rsidRPr="006D650B" w:rsidRDefault="00554601" w:rsidP="00356AD5">
                            <w:pPr>
                              <w:jc w:val="center"/>
                              <w:rPr>
                                <w:rFonts w:ascii="Times New Roman" w:hAnsi="Times New Roman" w:cs="Times New Roman"/>
                                <w:sz w:val="24"/>
                                <w:szCs w:val="24"/>
                              </w:rPr>
                            </w:pPr>
                            <w:r>
                              <w:rPr>
                                <w:rFonts w:ascii="Times New Roman" w:hAnsi="Times New Roman" w:cs="Times New Roman"/>
                                <w:sz w:val="24"/>
                                <w:szCs w:val="24"/>
                              </w:rPr>
                              <w:t>RENTABILIDAD DE LA INVERSIÓN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31 Rectángulo" o:spid="_x0000_s1034" style="position:absolute;margin-left:12.35pt;margin-top:209.5pt;width:117.8pt;height:38.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" fillcolor="#cdddac [1622]" strokecolor="#94b64e [3046]">
                <v:fill color2="#f0f4e6 [502]" rotate="t" angle="180" colors="0 #dafda7;22938f #e4fdc2;1 #f5ffe6" focus="100%" type="gradient"/>
                <v:shadow on="t" color="black" opacity="24903f" origin=",.5" offset="0,.55556mm"/>
                <v:path arrowok="t"/>
                <v:textbox>
                  <w:txbxContent>
                    <w:p w:rsidR="00554601" w:rsidRPr="006D650B" w:rsidRDefault="00554601" w:rsidP="00356AD5">
                      <w:pPr>
                        <w:jc w:val="center"/>
                        <w:rPr>
                          <w:rFonts w:ascii="Times New Roman" w:hAnsi="Times New Roman" w:cs="Times New Roman"/>
                          <w:sz w:val="24"/>
                          <w:szCs w:val="24"/>
                        </w:rPr>
                      </w:pPr>
                      <w:r>
                        <w:rPr>
                          <w:rFonts w:ascii="Times New Roman" w:hAnsi="Times New Roman" w:cs="Times New Roman"/>
                          <w:sz w:val="24"/>
                          <w:szCs w:val="24"/>
                        </w:rPr>
                        <w:t>RENTABILIDAD DE LA INVERSIÓN</w:t>
                      </w:r>
                    </w:p>
                  </w:txbxContent>
                </v:textbox>
              </v:rect>
            </w:pict>
          </mc:Fallback>
        </mc:AlternateContent>
      </w:r>
      <w:r>
        <w:rPr>
          <w:rFonts w:ascii="Times New Roman" w:hAnsi="Times New Roman" w:cs="Times New Roman"/>
          <w:noProof/>
          <w:sz w:val="24"/>
          <w:szCs w:val="24"/>
        </w:rPr>
        <mc:AlternateContent>
          <mc:Choice Requires="wps">
            <w:drawing>
              <wp:anchor distT="4294967295" distB="4294967295" distL="114300" distR="114300" simplePos="0" relativeHeight="251663360" behindDoc="0" locked="0" layoutInCell="1" allowOverlap="1" wp14:anchorId="2A3DF17C" wp14:editId="2565F97D">
                <wp:simplePos x="0" y="0"/>
                <wp:positionH relativeFrom="column">
                  <wp:posOffset>-151130</wp:posOffset>
                </wp:positionH>
                <wp:positionV relativeFrom="paragraph">
                  <wp:posOffset>2920999</wp:posOffset>
                </wp:positionV>
                <wp:extent cx="307975" cy="0"/>
                <wp:effectExtent l="0" t="0" r="15875" b="19050"/>
                <wp:wrapNone/>
                <wp:docPr id="32" name="32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079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32 Conector recto"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1.9pt,230pt" to="12.35pt,23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" strokecolor="#4579b8 [3044]">
                <o:lock v:ext="edit" shapetype="f"/>
              </v:line>
            </w:pict>
          </mc:Fallback>
        </mc:AlternateContent>
      </w:r>
      <w:r>
        <w:rPr>
          <w:rFonts w:ascii="Times New Roman" w:hAnsi="Times New Roman" w:cs="Times New Roman"/>
          <w:noProof/>
          <w:sz w:val="24"/>
          <w:szCs w:val="24"/>
        </w:rPr>
        <mc:AlternateContent>
          <mc:Choice Requires="wps">
            <w:drawing>
              <wp:anchor distT="0" distB="0" distL="114299" distR="114299" simplePos="0" relativeHeight="251660288" behindDoc="0" locked="0" layoutInCell="1" allowOverlap="1" wp14:anchorId="54210946" wp14:editId="126DAC9B">
                <wp:simplePos x="0" y="0"/>
                <wp:positionH relativeFrom="column">
                  <wp:posOffset>-153036</wp:posOffset>
                </wp:positionH>
                <wp:positionV relativeFrom="paragraph">
                  <wp:posOffset>2921635</wp:posOffset>
                </wp:positionV>
                <wp:extent cx="0" cy="486410"/>
                <wp:effectExtent l="0" t="0" r="19050" b="27940"/>
                <wp:wrapNone/>
                <wp:docPr id="3" name="2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48641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id="2 Conector recto" o:spid="_x0000_s1026" style="position:absolute;flip:y;z-index:2516602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from="-12.05pt,230.05pt" to="-12.05pt,26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" strokecolor="#4579b8 [3044]">
                <o:lock v:ext="edit" shapetype="f"/>
              </v:lin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1483788C" wp14:editId="12B45C38">
                <wp:simplePos x="0" y="0"/>
                <wp:positionH relativeFrom="column">
                  <wp:posOffset>-781050</wp:posOffset>
                </wp:positionH>
                <wp:positionV relativeFrom="paragraph">
                  <wp:posOffset>3408680</wp:posOffset>
                </wp:positionV>
                <wp:extent cx="1519555" cy="486410"/>
                <wp:effectExtent l="57150" t="38100" r="80645" b="104140"/>
                <wp:wrapNone/>
                <wp:docPr id="33" name="33 Rectángul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19555" cy="486410"/>
                        </a:xfrm>
                        <a:prstGeom prst="rect">
                          <a:avLst/>
                        </a:prstGeom>
                      </wps:spPr>
                      <wps:style>
                        <a:lnRef idx="1">
                          <a:schemeClr val="accent3"/>
                        </a:lnRef>
                        <a:fillRef idx="2">
                          <a:schemeClr val="accent3"/>
                        </a:fillRef>
                        <a:effectRef idx="1">
                          <a:schemeClr val="accent3"/>
                        </a:effectRef>
                        <a:fontRef idx="minor">
                          <a:schemeClr val="dk1"/>
                        </a:fontRef>
                      </wps:style>
                      <wps:txbx>
                        <w:txbxContent>
                          <w:p w:rsidR="00554601" w:rsidRPr="006D650B" w:rsidRDefault="00554601" w:rsidP="00356AD5">
                            <w:pPr>
                              <w:jc w:val="center"/>
                              <w:rPr>
                                <w:rFonts w:ascii="Times New Roman" w:hAnsi="Times New Roman" w:cs="Times New Roman"/>
                                <w:sz w:val="24"/>
                                <w:szCs w:val="24"/>
                              </w:rPr>
                            </w:pPr>
                            <w:r w:rsidRPr="006D650B">
                              <w:rPr>
                                <w:rFonts w:ascii="Times New Roman" w:hAnsi="Times New Roman" w:cs="Times New Roman"/>
                                <w:sz w:val="24"/>
                                <w:szCs w:val="24"/>
                              </w:rPr>
                              <w:t>RENTABILIDAD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33 Rectángulo" o:spid="_x0000_s1035" style="position:absolute;margin-left:-61.5pt;margin-top:268.4pt;width:119.65pt;height:38.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" fillcolor="#cdddac [1622]" strokecolor="#94b64e [3046]">
                <v:fill color2="#f0f4e6 [502]" rotate="t" angle="180" colors="0 #dafda7;22938f #e4fdc2;1 #f5ffe6" focus="100%" type="gradient"/>
                <v:shadow on="t" color="black" opacity="24903f" origin=",.5" offset="0,.55556mm"/>
                <v:path arrowok="t"/>
                <v:textbox>
                  <w:txbxContent>
                    <w:p w:rsidR="00554601" w:rsidRPr="006D650B" w:rsidRDefault="00554601" w:rsidP="00356AD5">
                      <w:pPr>
                        <w:jc w:val="center"/>
                        <w:rPr>
                          <w:rFonts w:ascii="Times New Roman" w:hAnsi="Times New Roman" w:cs="Times New Roman"/>
                          <w:sz w:val="24"/>
                          <w:szCs w:val="24"/>
                        </w:rPr>
                      </w:pPr>
                      <w:r w:rsidRPr="006D650B">
                        <w:rPr>
                          <w:rFonts w:ascii="Times New Roman" w:hAnsi="Times New Roman" w:cs="Times New Roman"/>
                          <w:sz w:val="24"/>
                          <w:szCs w:val="24"/>
                        </w:rPr>
                        <w:t>RENTABILIDAD</w:t>
                      </w:r>
                    </w:p>
                  </w:txbxContent>
                </v:textbox>
              </v:rect>
            </w:pict>
          </mc:Fallback>
        </mc:AlternateContent>
      </w:r>
    </w:p>
    <w:p w:rsidR="00356AD5" w:rsidRDefault="00356AD5" w:rsidP="000250D7">
      <w:pPr>
        <w:spacing w:line="360" w:lineRule="auto"/>
        <w:jc w:val="both"/>
        <w:rPr>
          <w:rFonts w:ascii="Times New Roman" w:hAnsi="Times New Roman" w:cs="Times New Roman"/>
          <w:b/>
          <w:sz w:val="24"/>
          <w:szCs w:val="24"/>
        </w:rPr>
      </w:pPr>
    </w:p>
    <w:p w:rsidR="00356AD5" w:rsidRDefault="00356AD5" w:rsidP="000250D7">
      <w:pPr>
        <w:spacing w:line="360" w:lineRule="auto"/>
        <w:jc w:val="both"/>
        <w:rPr>
          <w:rFonts w:ascii="Times New Roman" w:hAnsi="Times New Roman" w:cs="Times New Roman"/>
          <w:b/>
          <w:sz w:val="24"/>
          <w:szCs w:val="24"/>
        </w:rPr>
      </w:pPr>
    </w:p>
    <w:p w:rsidR="00356AD5" w:rsidRDefault="00356AD5" w:rsidP="000250D7">
      <w:pPr>
        <w:spacing w:line="360" w:lineRule="auto"/>
        <w:jc w:val="both"/>
        <w:rPr>
          <w:rFonts w:ascii="Times New Roman" w:hAnsi="Times New Roman" w:cs="Times New Roman"/>
          <w:b/>
          <w:sz w:val="24"/>
          <w:szCs w:val="24"/>
        </w:rPr>
      </w:pPr>
    </w:p>
    <w:p w:rsidR="00356AD5" w:rsidRDefault="00356AD5" w:rsidP="000250D7">
      <w:pPr>
        <w:spacing w:line="360" w:lineRule="auto"/>
        <w:jc w:val="both"/>
        <w:rPr>
          <w:rFonts w:ascii="Times New Roman" w:hAnsi="Times New Roman" w:cs="Times New Roman"/>
          <w:b/>
          <w:sz w:val="24"/>
          <w:szCs w:val="24"/>
        </w:rPr>
      </w:pPr>
    </w:p>
    <w:p w:rsidR="00356AD5" w:rsidRDefault="00356AD5" w:rsidP="000250D7">
      <w:pPr>
        <w:spacing w:line="360" w:lineRule="auto"/>
        <w:jc w:val="both"/>
        <w:rPr>
          <w:rFonts w:ascii="Times New Roman" w:hAnsi="Times New Roman" w:cs="Times New Roman"/>
          <w:b/>
          <w:sz w:val="24"/>
          <w:szCs w:val="24"/>
        </w:rPr>
      </w:pPr>
    </w:p>
    <w:p w:rsidR="00356AD5" w:rsidRDefault="00356AD5" w:rsidP="000250D7">
      <w:pPr>
        <w:spacing w:line="360" w:lineRule="auto"/>
        <w:jc w:val="both"/>
        <w:rPr>
          <w:rFonts w:ascii="Times New Roman" w:hAnsi="Times New Roman" w:cs="Times New Roman"/>
          <w:b/>
          <w:sz w:val="24"/>
          <w:szCs w:val="24"/>
        </w:rPr>
      </w:pPr>
    </w:p>
    <w:p w:rsidR="00356AD5" w:rsidRDefault="00356AD5" w:rsidP="000250D7">
      <w:pPr>
        <w:spacing w:line="360" w:lineRule="auto"/>
        <w:jc w:val="both"/>
        <w:rPr>
          <w:rFonts w:ascii="Times New Roman" w:hAnsi="Times New Roman" w:cs="Times New Roman"/>
          <w:b/>
          <w:sz w:val="24"/>
          <w:szCs w:val="24"/>
        </w:rPr>
      </w:pPr>
    </w:p>
    <w:p w:rsidR="009D1879" w:rsidRDefault="009D1879" w:rsidP="000250D7">
      <w:pPr>
        <w:spacing w:line="360" w:lineRule="auto"/>
        <w:jc w:val="both"/>
        <w:rPr>
          <w:rFonts w:ascii="Times New Roman" w:hAnsi="Times New Roman" w:cs="Times New Roman"/>
          <w:b/>
          <w:sz w:val="24"/>
          <w:szCs w:val="24"/>
        </w:rPr>
      </w:pPr>
    </w:p>
    <w:p w:rsidR="009D1879" w:rsidRDefault="009D1879" w:rsidP="000250D7">
      <w:pPr>
        <w:spacing w:line="360" w:lineRule="auto"/>
        <w:jc w:val="both"/>
        <w:rPr>
          <w:rFonts w:ascii="Times New Roman" w:hAnsi="Times New Roman" w:cs="Times New Roman"/>
          <w:b/>
          <w:sz w:val="24"/>
          <w:szCs w:val="24"/>
        </w:rPr>
      </w:pPr>
    </w:p>
    <w:p w:rsidR="009D1879" w:rsidRDefault="009D1879" w:rsidP="000250D7">
      <w:pPr>
        <w:spacing w:line="360" w:lineRule="auto"/>
        <w:jc w:val="both"/>
        <w:rPr>
          <w:rFonts w:ascii="Times New Roman" w:hAnsi="Times New Roman" w:cs="Times New Roman"/>
          <w:b/>
          <w:sz w:val="24"/>
          <w:szCs w:val="24"/>
        </w:rPr>
      </w:pPr>
    </w:p>
    <w:p w:rsidR="009D1879" w:rsidRDefault="009D1879" w:rsidP="000250D7">
      <w:pPr>
        <w:spacing w:line="360" w:lineRule="auto"/>
        <w:jc w:val="both"/>
        <w:rPr>
          <w:rFonts w:ascii="Times New Roman" w:hAnsi="Times New Roman" w:cs="Times New Roman"/>
          <w:b/>
          <w:sz w:val="24"/>
          <w:szCs w:val="24"/>
        </w:rPr>
      </w:pPr>
    </w:p>
    <w:p w:rsidR="009D1879" w:rsidRDefault="009D1879" w:rsidP="000250D7">
      <w:pPr>
        <w:spacing w:line="360" w:lineRule="auto"/>
        <w:jc w:val="both"/>
        <w:rPr>
          <w:rFonts w:ascii="Times New Roman" w:hAnsi="Times New Roman" w:cs="Times New Roman"/>
          <w:b/>
          <w:sz w:val="24"/>
          <w:szCs w:val="24"/>
        </w:rPr>
      </w:pPr>
    </w:p>
    <w:p w:rsidR="009D1879" w:rsidRDefault="009D1879" w:rsidP="000250D7">
      <w:pPr>
        <w:spacing w:line="360" w:lineRule="auto"/>
        <w:jc w:val="both"/>
        <w:rPr>
          <w:rFonts w:ascii="Times New Roman" w:hAnsi="Times New Roman" w:cs="Times New Roman"/>
          <w:b/>
          <w:sz w:val="24"/>
          <w:szCs w:val="24"/>
        </w:rPr>
      </w:pPr>
    </w:p>
    <w:p w:rsidR="009D1879" w:rsidRDefault="009D1879" w:rsidP="000250D7">
      <w:pPr>
        <w:spacing w:line="360" w:lineRule="auto"/>
        <w:jc w:val="both"/>
        <w:rPr>
          <w:rFonts w:ascii="Times New Roman" w:hAnsi="Times New Roman" w:cs="Times New Roman"/>
          <w:b/>
          <w:sz w:val="24"/>
          <w:szCs w:val="24"/>
        </w:rPr>
      </w:pPr>
    </w:p>
    <w:p w:rsidR="009D1879" w:rsidRDefault="009D1879" w:rsidP="000250D7">
      <w:pPr>
        <w:spacing w:line="360" w:lineRule="auto"/>
        <w:jc w:val="both"/>
        <w:rPr>
          <w:rFonts w:ascii="Times New Roman" w:hAnsi="Times New Roman" w:cs="Times New Roman"/>
          <w:b/>
          <w:sz w:val="24"/>
          <w:szCs w:val="24"/>
        </w:rPr>
      </w:pPr>
    </w:p>
    <w:p w:rsidR="009D1879" w:rsidRDefault="009D1879" w:rsidP="000250D7">
      <w:pPr>
        <w:spacing w:line="360" w:lineRule="auto"/>
        <w:jc w:val="both"/>
        <w:rPr>
          <w:rFonts w:ascii="Times New Roman" w:hAnsi="Times New Roman" w:cs="Times New Roman"/>
          <w:b/>
          <w:sz w:val="24"/>
          <w:szCs w:val="24"/>
        </w:rPr>
      </w:pPr>
    </w:p>
    <w:p w:rsidR="009D1879" w:rsidRDefault="009D1879" w:rsidP="000250D7">
      <w:pPr>
        <w:spacing w:line="360" w:lineRule="auto"/>
        <w:jc w:val="both"/>
        <w:rPr>
          <w:rFonts w:ascii="Times New Roman" w:hAnsi="Times New Roman" w:cs="Times New Roman"/>
          <w:b/>
          <w:sz w:val="24"/>
          <w:szCs w:val="24"/>
        </w:rPr>
      </w:pPr>
    </w:p>
    <w:p w:rsidR="008D6D49" w:rsidRDefault="008D6D49" w:rsidP="000250D7">
      <w:pPr>
        <w:spacing w:line="360" w:lineRule="auto"/>
        <w:jc w:val="both"/>
        <w:rPr>
          <w:rFonts w:ascii="Times New Roman" w:hAnsi="Times New Roman" w:cs="Times New Roman"/>
          <w:b/>
          <w:sz w:val="24"/>
          <w:szCs w:val="24"/>
        </w:rPr>
      </w:pPr>
    </w:p>
    <w:p w:rsidR="000250D7" w:rsidRPr="00A063ED" w:rsidRDefault="00DC58DF" w:rsidP="000250D7">
      <w:pPr>
        <w:spacing w:line="360" w:lineRule="auto"/>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1.8. </w:t>
      </w:r>
      <w:r w:rsidR="000250D7" w:rsidRPr="00A063ED">
        <w:rPr>
          <w:rFonts w:ascii="Times New Roman" w:hAnsi="Times New Roman" w:cs="Times New Roman"/>
          <w:b/>
          <w:sz w:val="24"/>
          <w:szCs w:val="24"/>
        </w:rPr>
        <w:t>APALANCAMIENTO (GAD-GAF-GAC)</w:t>
      </w:r>
    </w:p>
    <w:p w:rsidR="000250D7" w:rsidRPr="00A063ED" w:rsidRDefault="00DC58DF" w:rsidP="000250D7">
      <w:pPr>
        <w:spacing w:before="240" w:after="240" w:line="360" w:lineRule="auto"/>
        <w:jc w:val="both"/>
        <w:textAlignment w:val="baseline"/>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1.8.1.</w:t>
      </w:r>
      <w:r w:rsidR="000250D7" w:rsidRPr="00A063ED">
        <w:rPr>
          <w:rFonts w:ascii="Times New Roman" w:eastAsia="Times New Roman" w:hAnsi="Times New Roman" w:cs="Times New Roman"/>
          <w:b/>
          <w:color w:val="000000"/>
          <w:sz w:val="24"/>
          <w:szCs w:val="24"/>
        </w:rPr>
        <w:t xml:space="preserve"> DEFINICIÓN</w:t>
      </w:r>
    </w:p>
    <w:p w:rsidR="000250D7" w:rsidRPr="00A063ED" w:rsidRDefault="000250D7" w:rsidP="000250D7">
      <w:pPr>
        <w:spacing w:before="240" w:after="240" w:line="360" w:lineRule="auto"/>
        <w:jc w:val="both"/>
        <w:textAlignment w:val="baseline"/>
        <w:rPr>
          <w:rFonts w:ascii="Times New Roman" w:eastAsia="Times New Roman" w:hAnsi="Times New Roman" w:cs="Times New Roman"/>
          <w:sz w:val="24"/>
          <w:szCs w:val="24"/>
        </w:rPr>
      </w:pPr>
      <w:r w:rsidRPr="00A063ED">
        <w:rPr>
          <w:rFonts w:ascii="Times New Roman" w:eastAsia="Times New Roman" w:hAnsi="Times New Roman" w:cs="Times New Roman"/>
          <w:sz w:val="24"/>
          <w:szCs w:val="24"/>
        </w:rPr>
        <w:t>El apalancamiento es la relación de capital propio y capital de crédito que componen el capital total utilizado en una inversión u otra operación financiera.</w:t>
      </w:r>
    </w:p>
    <w:p w:rsidR="000250D7" w:rsidRPr="00A063ED" w:rsidRDefault="000250D7" w:rsidP="000250D7">
      <w:pPr>
        <w:spacing w:after="0" w:line="360" w:lineRule="auto"/>
        <w:jc w:val="both"/>
        <w:textAlignment w:val="baseline"/>
        <w:rPr>
          <w:rFonts w:ascii="Times New Roman" w:eastAsia="Times New Roman" w:hAnsi="Times New Roman" w:cs="Times New Roman"/>
          <w:sz w:val="24"/>
          <w:szCs w:val="24"/>
        </w:rPr>
      </w:pPr>
      <w:r w:rsidRPr="00A063ED">
        <w:rPr>
          <w:rFonts w:ascii="Times New Roman" w:eastAsia="Times New Roman" w:hAnsi="Times New Roman" w:cs="Times New Roman"/>
          <w:sz w:val="24"/>
          <w:szCs w:val="24"/>
        </w:rPr>
        <w:t xml:space="preserve">Como fuente de capital de crédito se pueden utilizar préstamos, </w:t>
      </w:r>
      <w:r w:rsidRPr="005E05B7">
        <w:rPr>
          <w:rFonts w:ascii="Times New Roman" w:eastAsia="Times New Roman" w:hAnsi="Times New Roman" w:cs="Times New Roman"/>
          <w:sz w:val="24"/>
          <w:szCs w:val="24"/>
        </w:rPr>
        <w:t>capital de </w:t>
      </w:r>
      <w:hyperlink r:id="rId21" w:tooltip="margen" w:history="1">
        <w:r w:rsidRPr="005E05B7">
          <w:rPr>
            <w:rStyle w:val="Hipervnculo"/>
            <w:rFonts w:ascii="Times New Roman" w:eastAsia="Times New Roman" w:hAnsi="Times New Roman" w:cs="Times New Roman"/>
            <w:color w:val="auto"/>
            <w:sz w:val="24"/>
            <w:szCs w:val="24"/>
            <w:u w:val="none"/>
            <w:bdr w:val="none" w:sz="0" w:space="0" w:color="auto" w:frame="1"/>
          </w:rPr>
          <w:t>margen</w:t>
        </w:r>
      </w:hyperlink>
      <w:r w:rsidRPr="005E05B7">
        <w:rPr>
          <w:rFonts w:ascii="Times New Roman" w:eastAsia="Times New Roman" w:hAnsi="Times New Roman" w:cs="Times New Roman"/>
          <w:sz w:val="24"/>
          <w:szCs w:val="24"/>
        </w:rPr>
        <w:t> o deuda. Con el uso de capital de crédito se puede reducir significativamente el capital</w:t>
      </w:r>
      <w:r w:rsidRPr="00A063ED">
        <w:rPr>
          <w:rFonts w:ascii="Times New Roman" w:eastAsia="Times New Roman" w:hAnsi="Times New Roman" w:cs="Times New Roman"/>
          <w:sz w:val="24"/>
          <w:szCs w:val="24"/>
        </w:rPr>
        <w:t xml:space="preserve"> propio utilizado y, con ello, se puede aumentar significativamente la rentabilidad de una operación financiera. El uso de préstamos o deuda genera unos costes de intereses con lo que la inversión realizada ha de generar ingresos mayores a estos intereses para que el saldo sea positivo para el inversor.</w:t>
      </w:r>
    </w:p>
    <w:p w:rsidR="000250D7" w:rsidRPr="005E05B7" w:rsidRDefault="00DC58DF" w:rsidP="000250D7">
      <w:pPr>
        <w:pStyle w:val="NormalWeb"/>
        <w:shd w:val="clear" w:color="auto" w:fill="FFFFFF"/>
        <w:rPr>
          <w:b/>
          <w:color w:val="000000"/>
          <w:lang w:eastAsia="es-EC"/>
        </w:rPr>
      </w:pPr>
      <w:r>
        <w:rPr>
          <w:b/>
        </w:rPr>
        <w:t xml:space="preserve">1.8.1.1. </w:t>
      </w:r>
      <w:r w:rsidR="000250D7" w:rsidRPr="005E05B7">
        <w:rPr>
          <w:b/>
          <w:bCs/>
          <w:color w:val="000000"/>
          <w:lang w:eastAsia="es-EC"/>
        </w:rPr>
        <w:t>El apalancamiento operativo: Grado de Apalancamiento Operativo (GAO)</w:t>
      </w:r>
    </w:p>
    <w:p w:rsidR="000250D7" w:rsidRDefault="000250D7" w:rsidP="000250D7">
      <w:pPr>
        <w:shd w:val="clear" w:color="auto" w:fill="FFFFFF"/>
        <w:spacing w:before="100" w:beforeAutospacing="1" w:after="100" w:afterAutospacing="1"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Pr="005E05B7">
        <w:rPr>
          <w:rFonts w:ascii="Times New Roman" w:eastAsia="Times New Roman" w:hAnsi="Times New Roman" w:cs="Times New Roman"/>
          <w:color w:val="000000"/>
          <w:sz w:val="24"/>
          <w:szCs w:val="24"/>
        </w:rPr>
        <w:t>El grado de apalancamiento operativo (GAO) se define como la variación relativa en la utilidad operativa (UT) causada por una variación relativa en el nivel de operaciones (Q) Δ(o en las ventas (IT)).</w:t>
      </w:r>
      <w:r>
        <w:rPr>
          <w:rFonts w:ascii="Times New Roman" w:eastAsia="Times New Roman" w:hAnsi="Times New Roman" w:cs="Times New Roman"/>
          <w:color w:val="000000"/>
          <w:sz w:val="24"/>
          <w:szCs w:val="24"/>
        </w:rPr>
        <w:t>”</w:t>
      </w:r>
      <w:sdt>
        <w:sdtPr>
          <w:rPr>
            <w:rFonts w:ascii="Times New Roman" w:eastAsia="Times New Roman" w:hAnsi="Times New Roman" w:cs="Times New Roman"/>
            <w:color w:val="000000"/>
            <w:sz w:val="24"/>
            <w:szCs w:val="24"/>
          </w:rPr>
          <w:id w:val="1967159448"/>
          <w:citation/>
        </w:sdtPr>
        <w:sdtEndPr/>
        <w:sdtContent>
          <w:r w:rsidR="00B62C6B">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 xml:space="preserve"> CITATION BAC08 \l 12298 </w:instrText>
          </w:r>
          <w:r w:rsidR="00B62C6B">
            <w:rPr>
              <w:rFonts w:ascii="Times New Roman" w:eastAsia="Times New Roman" w:hAnsi="Times New Roman" w:cs="Times New Roman"/>
              <w:color w:val="000000"/>
              <w:sz w:val="24"/>
              <w:szCs w:val="24"/>
            </w:rPr>
            <w:fldChar w:fldCharType="separate"/>
          </w:r>
          <w:r w:rsidRPr="000F4379">
            <w:rPr>
              <w:rFonts w:ascii="Times New Roman" w:eastAsia="Times New Roman" w:hAnsi="Times New Roman" w:cs="Times New Roman"/>
              <w:noProof/>
              <w:color w:val="000000"/>
              <w:sz w:val="24"/>
              <w:szCs w:val="24"/>
            </w:rPr>
            <w:t>(BACKER, 2008)</w:t>
          </w:r>
          <w:r w:rsidR="00B62C6B">
            <w:rPr>
              <w:rFonts w:ascii="Times New Roman" w:eastAsia="Times New Roman" w:hAnsi="Times New Roman" w:cs="Times New Roman"/>
              <w:color w:val="000000"/>
              <w:sz w:val="24"/>
              <w:szCs w:val="24"/>
            </w:rPr>
            <w:fldChar w:fldCharType="end"/>
          </w:r>
        </w:sdtContent>
      </w:sdt>
    </w:p>
    <w:p w:rsidR="000250D7" w:rsidRPr="005E05B7" w:rsidRDefault="000250D7" w:rsidP="000250D7">
      <w:pPr>
        <w:shd w:val="clear" w:color="auto" w:fill="FFFFFF"/>
        <w:spacing w:before="100" w:beforeAutospacing="1" w:after="100" w:afterAutospacing="1" w:line="360" w:lineRule="auto"/>
        <w:jc w:val="both"/>
        <w:rPr>
          <w:rFonts w:ascii="Times New Roman" w:eastAsia="Times New Roman" w:hAnsi="Times New Roman" w:cs="Times New Roman"/>
          <w:color w:val="000000"/>
          <w:sz w:val="24"/>
          <w:szCs w:val="24"/>
        </w:rPr>
      </w:pPr>
      <w:r w:rsidRPr="005E05B7">
        <w:rPr>
          <w:rFonts w:ascii="Times New Roman" w:eastAsia="Times New Roman" w:hAnsi="Times New Roman" w:cs="Times New Roman"/>
          <w:color w:val="000000"/>
          <w:sz w:val="24"/>
          <w:szCs w:val="24"/>
        </w:rPr>
        <w:t>La expresión matemática de esta definición es:</w:t>
      </w:r>
    </w:p>
    <w:p w:rsidR="000250D7" w:rsidRPr="005E05B7" w:rsidRDefault="000250D7" w:rsidP="000250D7">
      <w:pPr>
        <w:shd w:val="clear" w:color="auto" w:fill="FFFFFF"/>
        <w:spacing w:after="0" w:line="240" w:lineRule="auto"/>
        <w:jc w:val="center"/>
        <w:rPr>
          <w:rFonts w:ascii="Verdana" w:eastAsia="Times New Roman" w:hAnsi="Verdana" w:cs="Times New Roman"/>
          <w:color w:val="000000"/>
          <w:sz w:val="24"/>
          <w:szCs w:val="24"/>
        </w:rPr>
      </w:pPr>
      <w:r>
        <w:rPr>
          <w:rFonts w:ascii="Verdana" w:eastAsia="Times New Roman" w:hAnsi="Verdana" w:cs="Times New Roman"/>
          <w:noProof/>
          <w:color w:val="000000"/>
          <w:sz w:val="24"/>
          <w:szCs w:val="24"/>
        </w:rPr>
        <w:drawing>
          <wp:inline distT="0" distB="0" distL="0" distR="0" wp14:anchorId="2C427D27" wp14:editId="0DC80C79">
            <wp:extent cx="3944242" cy="1769423"/>
            <wp:effectExtent l="0" t="0" r="0" b="2540"/>
            <wp:docPr id="4" name="Imagen 4" descr="http://www.scielo.org.co/img/revistas/eg/v18n82/n82a04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cielo.org.co/img/revistas/eg/v18n82/n82a04e4.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944263" cy="1769432"/>
                    </a:xfrm>
                    <a:prstGeom prst="rect">
                      <a:avLst/>
                    </a:prstGeom>
                    <a:noFill/>
                    <a:ln>
                      <a:noFill/>
                    </a:ln>
                  </pic:spPr>
                </pic:pic>
              </a:graphicData>
            </a:graphic>
          </wp:inline>
        </w:drawing>
      </w:r>
    </w:p>
    <w:p w:rsidR="00982949" w:rsidRDefault="00982949" w:rsidP="000250D7">
      <w:pPr>
        <w:pStyle w:val="NormalWeb"/>
        <w:shd w:val="clear" w:color="auto" w:fill="FFFFFF"/>
        <w:rPr>
          <w:b/>
        </w:rPr>
      </w:pPr>
    </w:p>
    <w:p w:rsidR="00982949" w:rsidRDefault="00982949" w:rsidP="000250D7">
      <w:pPr>
        <w:pStyle w:val="NormalWeb"/>
        <w:shd w:val="clear" w:color="auto" w:fill="FFFFFF"/>
        <w:rPr>
          <w:b/>
        </w:rPr>
      </w:pPr>
    </w:p>
    <w:p w:rsidR="000250D7" w:rsidRPr="005E05B7" w:rsidRDefault="00DC58DF" w:rsidP="000250D7">
      <w:pPr>
        <w:pStyle w:val="NormalWeb"/>
        <w:shd w:val="clear" w:color="auto" w:fill="FFFFFF"/>
        <w:rPr>
          <w:b/>
          <w:color w:val="000000"/>
          <w:lang w:eastAsia="es-EC"/>
        </w:rPr>
      </w:pPr>
      <w:r>
        <w:rPr>
          <w:b/>
        </w:rPr>
        <w:t xml:space="preserve">1.8.1.2. </w:t>
      </w:r>
      <w:r w:rsidR="000250D7" w:rsidRPr="005E05B7">
        <w:rPr>
          <w:b/>
          <w:bCs/>
          <w:color w:val="000000"/>
          <w:lang w:eastAsia="es-EC"/>
        </w:rPr>
        <w:t>Apalancamiento Financiero: Grado de Apalancamiento Financiero (GAF)</w:t>
      </w:r>
    </w:p>
    <w:p w:rsidR="000250D7" w:rsidRPr="005E05B7" w:rsidRDefault="000250D7" w:rsidP="000250D7">
      <w:pPr>
        <w:shd w:val="clear" w:color="auto" w:fill="FFFFFF"/>
        <w:spacing w:before="100" w:beforeAutospacing="1" w:after="100" w:afterAutospacing="1"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Pr="005E05B7">
        <w:rPr>
          <w:rFonts w:ascii="Times New Roman" w:eastAsia="Times New Roman" w:hAnsi="Times New Roman" w:cs="Times New Roman"/>
          <w:color w:val="000000"/>
          <w:sz w:val="24"/>
          <w:szCs w:val="24"/>
        </w:rPr>
        <w:t>El grado de apalancamiento financiero (GAF) se define como la variación relativa en la utilidad neta (UN) causada por una variación relativa de la utilidad operativa (UT).</w:t>
      </w:r>
      <w:r>
        <w:rPr>
          <w:rFonts w:ascii="Times New Roman" w:eastAsia="Times New Roman" w:hAnsi="Times New Roman" w:cs="Times New Roman"/>
          <w:color w:val="000000"/>
          <w:sz w:val="24"/>
          <w:szCs w:val="24"/>
        </w:rPr>
        <w:t>”</w:t>
      </w:r>
      <w:sdt>
        <w:sdtPr>
          <w:rPr>
            <w:rFonts w:ascii="Times New Roman" w:eastAsia="Times New Roman" w:hAnsi="Times New Roman" w:cs="Times New Roman"/>
            <w:color w:val="000000"/>
            <w:sz w:val="24"/>
            <w:szCs w:val="24"/>
          </w:rPr>
          <w:id w:val="1173139331"/>
          <w:citation/>
        </w:sdtPr>
        <w:sdtEndPr/>
        <w:sdtContent>
          <w:r w:rsidR="00B62C6B">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 xml:space="preserve"> CITATION BAC08 \l 12298 </w:instrText>
          </w:r>
          <w:r w:rsidR="00B62C6B">
            <w:rPr>
              <w:rFonts w:ascii="Times New Roman" w:eastAsia="Times New Roman" w:hAnsi="Times New Roman" w:cs="Times New Roman"/>
              <w:color w:val="000000"/>
              <w:sz w:val="24"/>
              <w:szCs w:val="24"/>
            </w:rPr>
            <w:fldChar w:fldCharType="separate"/>
          </w:r>
          <w:r w:rsidRPr="000F4379">
            <w:rPr>
              <w:rFonts w:ascii="Times New Roman" w:eastAsia="Times New Roman" w:hAnsi="Times New Roman" w:cs="Times New Roman"/>
              <w:noProof/>
              <w:color w:val="000000"/>
              <w:sz w:val="24"/>
              <w:szCs w:val="24"/>
            </w:rPr>
            <w:t>(BACKER, 2008)</w:t>
          </w:r>
          <w:r w:rsidR="00B62C6B">
            <w:rPr>
              <w:rFonts w:ascii="Times New Roman" w:eastAsia="Times New Roman" w:hAnsi="Times New Roman" w:cs="Times New Roman"/>
              <w:color w:val="000000"/>
              <w:sz w:val="24"/>
              <w:szCs w:val="24"/>
            </w:rPr>
            <w:fldChar w:fldCharType="end"/>
          </w:r>
        </w:sdtContent>
      </w:sdt>
    </w:p>
    <w:p w:rsidR="000250D7" w:rsidRDefault="00172F4E" w:rsidP="000250D7">
      <w:pPr>
        <w:shd w:val="clear" w:color="auto" w:fill="FFFFFF"/>
        <w:spacing w:before="100" w:beforeAutospacing="1" w:after="100" w:afterAutospacing="1" w:line="360" w:lineRule="auto"/>
        <w:jc w:val="both"/>
        <w:rPr>
          <w:rFonts w:ascii="Times New Roman" w:eastAsia="Times New Roman" w:hAnsi="Times New Roman" w:cs="Times New Roman"/>
          <w:color w:val="000000"/>
          <w:sz w:val="24"/>
          <w:szCs w:val="24"/>
        </w:rPr>
      </w:pPr>
      <w:r>
        <w:rPr>
          <w:rFonts w:ascii="Verdana" w:eastAsia="Times New Roman" w:hAnsi="Verdana" w:cs="Times New Roman"/>
          <w:noProof/>
          <w:color w:val="000000"/>
          <w:sz w:val="24"/>
          <w:szCs w:val="24"/>
        </w:rPr>
        <w:lastRenderedPageBreak/>
        <w:drawing>
          <wp:anchor distT="0" distB="0" distL="114300" distR="114300" simplePos="0" relativeHeight="251696128" behindDoc="0" locked="0" layoutInCell="1" allowOverlap="1" wp14:anchorId="4E93467D" wp14:editId="0303FCA9">
            <wp:simplePos x="0" y="0"/>
            <wp:positionH relativeFrom="column">
              <wp:posOffset>726440</wp:posOffset>
            </wp:positionH>
            <wp:positionV relativeFrom="paragraph">
              <wp:posOffset>294640</wp:posOffset>
            </wp:positionV>
            <wp:extent cx="4359275" cy="1864360"/>
            <wp:effectExtent l="0" t="0" r="3175" b="2540"/>
            <wp:wrapNone/>
            <wp:docPr id="5" name="Imagen 5" descr="http://www.scielo.org.co/img/revistas/eg/v18n82/n82a04e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scielo.org.co/img/revistas/eg/v18n82/n82a04e10.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359275" cy="1864360"/>
                    </a:xfrm>
                    <a:prstGeom prst="rect">
                      <a:avLst/>
                    </a:prstGeom>
                    <a:noFill/>
                    <a:ln>
                      <a:noFill/>
                    </a:ln>
                  </pic:spPr>
                </pic:pic>
              </a:graphicData>
            </a:graphic>
            <wp14:sizeRelH relativeFrom="page">
              <wp14:pctWidth>0</wp14:pctWidth>
            </wp14:sizeRelH>
            <wp14:sizeRelV relativeFrom="page">
              <wp14:pctHeight>0</wp14:pctHeight>
            </wp14:sizeRelV>
          </wp:anchor>
        </w:drawing>
      </w:r>
      <w:r w:rsidR="000250D7" w:rsidRPr="005E05B7">
        <w:rPr>
          <w:rFonts w:ascii="Times New Roman" w:eastAsia="Times New Roman" w:hAnsi="Times New Roman" w:cs="Times New Roman"/>
          <w:color w:val="000000"/>
          <w:sz w:val="24"/>
          <w:szCs w:val="24"/>
        </w:rPr>
        <w:t>La expresión matemática de esta definición es:</w:t>
      </w:r>
    </w:p>
    <w:p w:rsidR="00172F4E" w:rsidRDefault="00172F4E" w:rsidP="000250D7">
      <w:pPr>
        <w:shd w:val="clear" w:color="auto" w:fill="FFFFFF"/>
        <w:spacing w:before="100" w:beforeAutospacing="1" w:after="100" w:afterAutospacing="1" w:line="360" w:lineRule="auto"/>
        <w:jc w:val="both"/>
        <w:rPr>
          <w:rFonts w:ascii="Times New Roman" w:eastAsia="Times New Roman" w:hAnsi="Times New Roman" w:cs="Times New Roman"/>
          <w:color w:val="000000"/>
          <w:sz w:val="24"/>
          <w:szCs w:val="24"/>
        </w:rPr>
      </w:pPr>
    </w:p>
    <w:p w:rsidR="00172F4E" w:rsidRDefault="00172F4E" w:rsidP="000250D7">
      <w:pPr>
        <w:shd w:val="clear" w:color="auto" w:fill="FFFFFF"/>
        <w:spacing w:before="100" w:beforeAutospacing="1" w:after="100" w:afterAutospacing="1" w:line="360" w:lineRule="auto"/>
        <w:jc w:val="both"/>
        <w:rPr>
          <w:rFonts w:ascii="Times New Roman" w:eastAsia="Times New Roman" w:hAnsi="Times New Roman" w:cs="Times New Roman"/>
          <w:color w:val="000000"/>
          <w:sz w:val="24"/>
          <w:szCs w:val="24"/>
        </w:rPr>
      </w:pPr>
    </w:p>
    <w:p w:rsidR="00172F4E" w:rsidRPr="005E05B7" w:rsidRDefault="00172F4E" w:rsidP="000250D7">
      <w:pPr>
        <w:shd w:val="clear" w:color="auto" w:fill="FFFFFF"/>
        <w:spacing w:before="100" w:beforeAutospacing="1" w:after="100" w:afterAutospacing="1" w:line="360" w:lineRule="auto"/>
        <w:jc w:val="both"/>
        <w:rPr>
          <w:rFonts w:ascii="Times New Roman" w:eastAsia="Times New Roman" w:hAnsi="Times New Roman" w:cs="Times New Roman"/>
          <w:color w:val="000000"/>
          <w:sz w:val="24"/>
          <w:szCs w:val="24"/>
        </w:rPr>
      </w:pPr>
    </w:p>
    <w:p w:rsidR="000250D7" w:rsidRPr="005E05B7" w:rsidRDefault="000250D7" w:rsidP="000250D7">
      <w:pPr>
        <w:shd w:val="clear" w:color="auto" w:fill="FFFFFF"/>
        <w:spacing w:after="0" w:line="240" w:lineRule="auto"/>
        <w:jc w:val="center"/>
        <w:rPr>
          <w:rFonts w:ascii="Verdana" w:eastAsia="Times New Roman" w:hAnsi="Verdana" w:cs="Times New Roman"/>
          <w:color w:val="000000"/>
          <w:sz w:val="24"/>
          <w:szCs w:val="24"/>
        </w:rPr>
      </w:pPr>
    </w:p>
    <w:p w:rsidR="000250D7" w:rsidRPr="005E05B7" w:rsidRDefault="00DC58DF" w:rsidP="000250D7">
      <w:pPr>
        <w:pStyle w:val="NormalWeb"/>
        <w:shd w:val="clear" w:color="auto" w:fill="FFFFFF"/>
        <w:jc w:val="both"/>
        <w:rPr>
          <w:b/>
          <w:color w:val="000000"/>
          <w:lang w:eastAsia="es-EC"/>
        </w:rPr>
      </w:pPr>
      <w:r>
        <w:rPr>
          <w:b/>
        </w:rPr>
        <w:t xml:space="preserve">1.8.1.3. </w:t>
      </w:r>
      <w:r w:rsidR="000250D7" w:rsidRPr="005E05B7">
        <w:rPr>
          <w:b/>
          <w:bCs/>
          <w:color w:val="000000"/>
          <w:lang w:eastAsia="es-EC"/>
        </w:rPr>
        <w:t>Apalancamiento combinado: Grado de Apalancamiento Combinado (GAC)</w:t>
      </w:r>
    </w:p>
    <w:p w:rsidR="000250D7" w:rsidRPr="005E05B7" w:rsidRDefault="000250D7" w:rsidP="000250D7">
      <w:pPr>
        <w:shd w:val="clear" w:color="auto" w:fill="FFFFFF"/>
        <w:spacing w:before="100" w:beforeAutospacing="1" w:after="100" w:afterAutospacing="1"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Pr="005E05B7">
        <w:rPr>
          <w:rFonts w:ascii="Times New Roman" w:eastAsia="Times New Roman" w:hAnsi="Times New Roman" w:cs="Times New Roman"/>
          <w:color w:val="000000"/>
          <w:sz w:val="24"/>
          <w:szCs w:val="24"/>
        </w:rPr>
        <w:t>El grado de apalancamiento combinado (GAC) (también conocido como grado de apalancamiento total (GAT)) se define como la variación relativa en la utilidad neta (UN) causada por una variación relativa en el nivel de operaciones (Q) o en las ventas (IT)).</w:t>
      </w:r>
      <w:r>
        <w:rPr>
          <w:rFonts w:ascii="Times New Roman" w:eastAsia="Times New Roman" w:hAnsi="Times New Roman" w:cs="Times New Roman"/>
          <w:color w:val="000000"/>
          <w:sz w:val="24"/>
          <w:szCs w:val="24"/>
        </w:rPr>
        <w:t xml:space="preserve">” </w:t>
      </w:r>
      <w:sdt>
        <w:sdtPr>
          <w:rPr>
            <w:rFonts w:ascii="Verdana" w:hAnsi="Verdana"/>
            <w:color w:val="000000"/>
            <w:sz w:val="20"/>
            <w:szCs w:val="20"/>
            <w:shd w:val="clear" w:color="auto" w:fill="FFFFFF"/>
            <w:lang w:val="en-US"/>
          </w:rPr>
          <w:id w:val="2020192058"/>
          <w:citation/>
        </w:sdtPr>
        <w:sdtEndPr/>
        <w:sdtContent>
          <w:r w:rsidR="00B62C6B">
            <w:rPr>
              <w:rFonts w:ascii="Verdana" w:hAnsi="Verdana"/>
              <w:color w:val="000000"/>
              <w:sz w:val="20"/>
              <w:szCs w:val="20"/>
              <w:shd w:val="clear" w:color="auto" w:fill="FFFFFF"/>
              <w:lang w:val="en-US"/>
            </w:rPr>
            <w:fldChar w:fldCharType="begin"/>
          </w:r>
          <w:r>
            <w:rPr>
              <w:rFonts w:ascii="Verdana" w:hAnsi="Verdana"/>
              <w:color w:val="000000"/>
              <w:sz w:val="20"/>
              <w:szCs w:val="20"/>
              <w:shd w:val="clear" w:color="auto" w:fill="FFFFFF"/>
            </w:rPr>
            <w:instrText xml:space="preserve"> CITATION BRE07 \l 12298 </w:instrText>
          </w:r>
          <w:r w:rsidR="00B62C6B">
            <w:rPr>
              <w:rFonts w:ascii="Verdana" w:hAnsi="Verdana"/>
              <w:color w:val="000000"/>
              <w:sz w:val="20"/>
              <w:szCs w:val="20"/>
              <w:shd w:val="clear" w:color="auto" w:fill="FFFFFF"/>
              <w:lang w:val="en-US"/>
            </w:rPr>
            <w:fldChar w:fldCharType="separate"/>
          </w:r>
          <w:r w:rsidRPr="000F4379">
            <w:rPr>
              <w:rFonts w:ascii="Verdana" w:hAnsi="Verdana"/>
              <w:noProof/>
              <w:color w:val="000000"/>
              <w:sz w:val="20"/>
              <w:szCs w:val="20"/>
              <w:shd w:val="clear" w:color="auto" w:fill="FFFFFF"/>
            </w:rPr>
            <w:t>(BREALEY R, 2007)</w:t>
          </w:r>
          <w:r w:rsidR="00B62C6B">
            <w:rPr>
              <w:rFonts w:ascii="Verdana" w:hAnsi="Verdana"/>
              <w:color w:val="000000"/>
              <w:sz w:val="20"/>
              <w:szCs w:val="20"/>
              <w:shd w:val="clear" w:color="auto" w:fill="FFFFFF"/>
              <w:lang w:val="en-US"/>
            </w:rPr>
            <w:fldChar w:fldCharType="end"/>
          </w:r>
        </w:sdtContent>
      </w:sdt>
    </w:p>
    <w:p w:rsidR="000250D7" w:rsidRPr="005E05B7" w:rsidRDefault="000250D7" w:rsidP="000250D7">
      <w:pPr>
        <w:shd w:val="clear" w:color="auto" w:fill="FFFFFF"/>
        <w:spacing w:before="100" w:beforeAutospacing="1" w:after="100" w:afterAutospacing="1" w:line="360" w:lineRule="auto"/>
        <w:jc w:val="both"/>
        <w:rPr>
          <w:rFonts w:ascii="Times New Roman" w:eastAsia="Times New Roman" w:hAnsi="Times New Roman" w:cs="Times New Roman"/>
          <w:color w:val="000000"/>
          <w:sz w:val="24"/>
          <w:szCs w:val="24"/>
        </w:rPr>
      </w:pPr>
      <w:r w:rsidRPr="005E05B7">
        <w:rPr>
          <w:rFonts w:ascii="Times New Roman" w:eastAsia="Times New Roman" w:hAnsi="Times New Roman" w:cs="Times New Roman"/>
          <w:color w:val="000000"/>
          <w:sz w:val="24"/>
          <w:szCs w:val="24"/>
        </w:rPr>
        <w:t>La expresión matemática de esta definición es:</w:t>
      </w:r>
    </w:p>
    <w:p w:rsidR="000250D7" w:rsidRPr="005E05B7" w:rsidRDefault="000250D7" w:rsidP="000250D7">
      <w:pPr>
        <w:shd w:val="clear" w:color="auto" w:fill="FFFFFF"/>
        <w:spacing w:after="0" w:line="240" w:lineRule="auto"/>
        <w:jc w:val="center"/>
        <w:rPr>
          <w:rFonts w:ascii="Verdana" w:eastAsia="Times New Roman" w:hAnsi="Verdana" w:cs="Times New Roman"/>
          <w:color w:val="000000"/>
          <w:sz w:val="24"/>
          <w:szCs w:val="24"/>
        </w:rPr>
      </w:pPr>
      <w:r>
        <w:rPr>
          <w:rFonts w:ascii="Verdana" w:eastAsia="Times New Roman" w:hAnsi="Verdana" w:cs="Times New Roman"/>
          <w:noProof/>
          <w:color w:val="000000"/>
          <w:sz w:val="24"/>
          <w:szCs w:val="24"/>
        </w:rPr>
        <w:drawing>
          <wp:inline distT="0" distB="0" distL="0" distR="0" wp14:anchorId="4B008B4D" wp14:editId="6EECF3BF">
            <wp:extent cx="3895690" cy="1995055"/>
            <wp:effectExtent l="0" t="0" r="0" b="5715"/>
            <wp:docPr id="6" name="Imagen 6" descr="http://www.scielo.org.co/img/revistas/eg/v18n82/n82a04e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scielo.org.co/img/revistas/eg/v18n82/n82a04e16.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900702" cy="1997622"/>
                    </a:xfrm>
                    <a:prstGeom prst="rect">
                      <a:avLst/>
                    </a:prstGeom>
                    <a:noFill/>
                    <a:ln>
                      <a:noFill/>
                    </a:ln>
                  </pic:spPr>
                </pic:pic>
              </a:graphicData>
            </a:graphic>
          </wp:inline>
        </w:drawing>
      </w:r>
    </w:p>
    <w:p w:rsidR="000250D7" w:rsidRDefault="000250D7" w:rsidP="00B001FF">
      <w:pPr>
        <w:pStyle w:val="NormalWeb"/>
        <w:shd w:val="clear" w:color="auto" w:fill="FFFFFF"/>
        <w:spacing w:line="360" w:lineRule="auto"/>
        <w:jc w:val="both"/>
        <w:rPr>
          <w:color w:val="000000"/>
        </w:rPr>
      </w:pPr>
      <w:r>
        <w:rPr>
          <w:color w:val="000000"/>
          <w:lang w:eastAsia="es-EC"/>
        </w:rPr>
        <w:t xml:space="preserve">Permitirá conocerque </w:t>
      </w:r>
      <w:r w:rsidRPr="000F4379">
        <w:rPr>
          <w:color w:val="000000"/>
          <w:lang w:eastAsia="es-EC"/>
        </w:rPr>
        <w:t>la empresa tenga entre sus manos una poderosa herramienta de análisis y apoyo en la toma de decis</w:t>
      </w:r>
      <w:r>
        <w:rPr>
          <w:color w:val="000000"/>
          <w:lang w:eastAsia="es-EC"/>
        </w:rPr>
        <w:t xml:space="preserve">iones estructurales de la misma, </w:t>
      </w:r>
      <w:r w:rsidRPr="000F4379">
        <w:rPr>
          <w:color w:val="000000"/>
        </w:rPr>
        <w:t xml:space="preserve"> la potenciación de la utilidad operativa que promueve un alto apalancamiento operativo, o la posibilidad de ampliar más que proporcionalmente la utilidad neta con un alto apalancamiento financiero, es tan necesario como apreciar lo que estos altos apalancamientos significan.</w:t>
      </w:r>
      <w:r>
        <w:rPr>
          <w:color w:val="000000"/>
        </w:rPr>
        <w:t xml:space="preserve"> Igualmente </w:t>
      </w:r>
      <w:r w:rsidRPr="000F4379">
        <w:rPr>
          <w:color w:val="000000"/>
        </w:rPr>
        <w:t>una posición de bajos apalancamientos, representada en un bajo apalancamiento combinado, causa en una real pérdida de valor agregado para la empresa, dadas las opor</w:t>
      </w:r>
      <w:r>
        <w:rPr>
          <w:color w:val="000000"/>
        </w:rPr>
        <w:t>tunidades que ésta desperdicia.</w:t>
      </w:r>
    </w:p>
    <w:p w:rsidR="000250D7" w:rsidRPr="00A063ED" w:rsidRDefault="00DC58DF" w:rsidP="000250D7">
      <w:pPr>
        <w:spacing w:after="0" w:line="360" w:lineRule="auto"/>
        <w:jc w:val="both"/>
        <w:textAlignment w:val="baseline"/>
        <w:rPr>
          <w:rFonts w:ascii="Times New Roman" w:eastAsiaTheme="minorHAnsi" w:hAnsi="Times New Roman" w:cs="Times New Roman"/>
          <w:b/>
          <w:bCs/>
          <w:iCs/>
          <w:color w:val="000000"/>
          <w:sz w:val="24"/>
          <w:szCs w:val="24"/>
          <w:shd w:val="clear" w:color="auto" w:fill="F6F6F6"/>
          <w:lang w:eastAsia="en-US"/>
        </w:rPr>
      </w:pPr>
      <w:r>
        <w:rPr>
          <w:rFonts w:ascii="Times New Roman" w:hAnsi="Times New Roman" w:cs="Times New Roman"/>
          <w:b/>
          <w:bCs/>
          <w:iCs/>
          <w:sz w:val="24"/>
          <w:szCs w:val="24"/>
        </w:rPr>
        <w:lastRenderedPageBreak/>
        <w:t xml:space="preserve">1.8.2. </w:t>
      </w:r>
      <w:r w:rsidR="000250D7" w:rsidRPr="00A063ED">
        <w:rPr>
          <w:rFonts w:ascii="Times New Roman" w:hAnsi="Times New Roman" w:cs="Times New Roman"/>
          <w:b/>
          <w:bCs/>
          <w:iCs/>
          <w:sz w:val="24"/>
          <w:szCs w:val="24"/>
        </w:rPr>
        <w:t>CLASIFICACIÓN DE APALANCAMIENTO FINANCIERO</w:t>
      </w:r>
    </w:p>
    <w:p w:rsidR="000250D7" w:rsidRPr="00A063ED" w:rsidRDefault="000250D7" w:rsidP="008D6D49">
      <w:pPr>
        <w:pStyle w:val="NormalWeb"/>
        <w:numPr>
          <w:ilvl w:val="0"/>
          <w:numId w:val="18"/>
        </w:numPr>
        <w:spacing w:before="0" w:beforeAutospacing="0" w:after="150" w:afterAutospacing="0" w:line="360" w:lineRule="auto"/>
        <w:ind w:left="426"/>
        <w:jc w:val="both"/>
        <w:textAlignment w:val="baseline"/>
      </w:pPr>
      <w:r w:rsidRPr="00A063ED">
        <w:rPr>
          <w:bCs/>
          <w:iCs/>
        </w:rPr>
        <w:t>Apalancamiento Financiero positivo:</w:t>
      </w:r>
      <w:r w:rsidRPr="00A063ED">
        <w:rPr>
          <w:rStyle w:val="apple-converted-space"/>
          <w:iCs/>
        </w:rPr>
        <w:t> </w:t>
      </w:r>
      <w:r w:rsidRPr="00A063ED">
        <w:rPr>
          <w:iCs/>
        </w:rPr>
        <w:t>Cuando la obtención de fondos proveniente de préstamos es</w:t>
      </w:r>
      <w:r w:rsidRPr="00A063ED">
        <w:rPr>
          <w:rStyle w:val="apple-converted-space"/>
          <w:iCs/>
        </w:rPr>
        <w:t> </w:t>
      </w:r>
      <w:r w:rsidRPr="00A063ED">
        <w:rPr>
          <w:bCs/>
          <w:iCs/>
        </w:rPr>
        <w:t xml:space="preserve">productiva, </w:t>
      </w:r>
      <w:r w:rsidRPr="00A063ED">
        <w:rPr>
          <w:iCs/>
        </w:rPr>
        <w:t>es decir, cuando la tasa de rendimiento que se alcanza sobre los activos de la empresa, es</w:t>
      </w:r>
      <w:r w:rsidRPr="00A063ED">
        <w:rPr>
          <w:rStyle w:val="apple-converted-space"/>
          <w:iCs/>
        </w:rPr>
        <w:t> </w:t>
      </w:r>
      <w:r w:rsidRPr="00A063ED">
        <w:rPr>
          <w:bCs/>
          <w:iCs/>
        </w:rPr>
        <w:t>mayor</w:t>
      </w:r>
      <w:r w:rsidRPr="00A063ED">
        <w:rPr>
          <w:rStyle w:val="apple-converted-space"/>
          <w:bCs/>
          <w:iCs/>
        </w:rPr>
        <w:t> </w:t>
      </w:r>
      <w:r w:rsidRPr="00A063ED">
        <w:rPr>
          <w:iCs/>
        </w:rPr>
        <w:t>a la tasa de interés que se paga por los fondos obtenidos en los préstamos.</w:t>
      </w:r>
    </w:p>
    <w:p w:rsidR="000250D7" w:rsidRPr="00A063ED" w:rsidRDefault="000250D7" w:rsidP="008D6D49">
      <w:pPr>
        <w:pStyle w:val="NormalWeb"/>
        <w:numPr>
          <w:ilvl w:val="0"/>
          <w:numId w:val="18"/>
        </w:numPr>
        <w:spacing w:before="0" w:beforeAutospacing="0" w:after="150" w:afterAutospacing="0" w:line="360" w:lineRule="auto"/>
        <w:ind w:left="426"/>
        <w:jc w:val="both"/>
        <w:textAlignment w:val="baseline"/>
      </w:pPr>
      <w:r w:rsidRPr="00A063ED">
        <w:rPr>
          <w:bCs/>
          <w:iCs/>
        </w:rPr>
        <w:t>Apalancamiento Financiero Negativo:</w:t>
      </w:r>
      <w:r w:rsidRPr="00A063ED">
        <w:rPr>
          <w:rStyle w:val="apple-converted-space"/>
          <w:iCs/>
        </w:rPr>
        <w:t> </w:t>
      </w:r>
      <w:r w:rsidRPr="00A063ED">
        <w:rPr>
          <w:iCs/>
        </w:rPr>
        <w:t>Cuando la obtención de fondos provenientes de préstamos es</w:t>
      </w:r>
      <w:r w:rsidRPr="00A063ED">
        <w:rPr>
          <w:bCs/>
          <w:iCs/>
        </w:rPr>
        <w:t>improductiva,</w:t>
      </w:r>
      <w:r w:rsidRPr="00A063ED">
        <w:rPr>
          <w:rStyle w:val="apple-converted-space"/>
          <w:iCs/>
        </w:rPr>
        <w:t> </w:t>
      </w:r>
      <w:r w:rsidRPr="00A063ED">
        <w:rPr>
          <w:iCs/>
        </w:rPr>
        <w:t>es decir, cuando la tasa de rendimiento que se alcanza sobre los activos de la empresa, es</w:t>
      </w:r>
      <w:r w:rsidRPr="00A063ED">
        <w:rPr>
          <w:rStyle w:val="apple-converted-space"/>
          <w:iCs/>
        </w:rPr>
        <w:t> </w:t>
      </w:r>
      <w:r w:rsidRPr="00A063ED">
        <w:rPr>
          <w:bCs/>
          <w:iCs/>
        </w:rPr>
        <w:t>menor</w:t>
      </w:r>
      <w:r w:rsidRPr="00A063ED">
        <w:rPr>
          <w:iCs/>
        </w:rPr>
        <w:t>a la tasa de interés que se paga por los fondos obtenidos en los préstamos.</w:t>
      </w:r>
    </w:p>
    <w:p w:rsidR="000250D7" w:rsidRPr="001217B0" w:rsidRDefault="000250D7" w:rsidP="008D6D49">
      <w:pPr>
        <w:pStyle w:val="NormalWeb"/>
        <w:numPr>
          <w:ilvl w:val="0"/>
          <w:numId w:val="18"/>
        </w:numPr>
        <w:spacing w:before="0" w:beforeAutospacing="0" w:after="150" w:afterAutospacing="0" w:line="360" w:lineRule="auto"/>
        <w:ind w:left="426"/>
        <w:jc w:val="both"/>
        <w:textAlignment w:val="baseline"/>
      </w:pPr>
      <w:r w:rsidRPr="00A063ED">
        <w:rPr>
          <w:bCs/>
          <w:iCs/>
        </w:rPr>
        <w:t>Apalancamiento Financiero Neutro:</w:t>
      </w:r>
      <w:r w:rsidRPr="00A063ED">
        <w:rPr>
          <w:rStyle w:val="apple-converted-space"/>
          <w:bCs/>
          <w:iCs/>
        </w:rPr>
        <w:t> </w:t>
      </w:r>
      <w:r w:rsidRPr="00A063ED">
        <w:rPr>
          <w:iCs/>
        </w:rPr>
        <w:t>Cuando</w:t>
      </w:r>
      <w:r w:rsidRPr="00A063ED">
        <w:rPr>
          <w:rStyle w:val="apple-converted-space"/>
          <w:bCs/>
          <w:iCs/>
        </w:rPr>
        <w:t> </w:t>
      </w:r>
      <w:r w:rsidRPr="00A063ED">
        <w:rPr>
          <w:iCs/>
        </w:rPr>
        <w:t>la obtención de fondos provenientes de préstamos llega al</w:t>
      </w:r>
      <w:r w:rsidRPr="00A063ED">
        <w:rPr>
          <w:rStyle w:val="apple-converted-space"/>
          <w:iCs/>
        </w:rPr>
        <w:t> </w:t>
      </w:r>
      <w:r w:rsidRPr="00A063ED">
        <w:rPr>
          <w:bCs/>
          <w:iCs/>
        </w:rPr>
        <w:t>punto de indiferencia</w:t>
      </w:r>
      <w:r w:rsidRPr="00A063ED">
        <w:rPr>
          <w:iCs/>
        </w:rPr>
        <w:t>, es decir, cuando la tasa de rendimiento que se alcanza sobre los activos de la empresa, es</w:t>
      </w:r>
      <w:r w:rsidRPr="00A063ED">
        <w:rPr>
          <w:rStyle w:val="apple-converted-space"/>
          <w:iCs/>
        </w:rPr>
        <w:t> </w:t>
      </w:r>
      <w:r w:rsidRPr="00A063ED">
        <w:rPr>
          <w:bCs/>
          <w:iCs/>
        </w:rPr>
        <w:t>igual</w:t>
      </w:r>
      <w:r w:rsidRPr="00A063ED">
        <w:rPr>
          <w:iCs/>
        </w:rPr>
        <w:t>a la tasa de interés que se paga por los fondos obtenidos en los préstamos.</w:t>
      </w:r>
    </w:p>
    <w:p w:rsidR="000250D7" w:rsidRPr="00A063ED" w:rsidRDefault="000250D7" w:rsidP="00E20623">
      <w:pPr>
        <w:pStyle w:val="NormalWeb"/>
        <w:spacing w:before="0" w:beforeAutospacing="0" w:after="150" w:afterAutospacing="0" w:line="360" w:lineRule="auto"/>
        <w:ind w:left="426"/>
        <w:jc w:val="both"/>
        <w:textAlignment w:val="baseline"/>
      </w:pPr>
    </w:p>
    <w:p w:rsidR="000250D7" w:rsidRPr="00A063ED" w:rsidRDefault="00DC58DF" w:rsidP="000250D7">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1.9. </w:t>
      </w:r>
      <w:r w:rsidR="000250D7" w:rsidRPr="00A063ED">
        <w:rPr>
          <w:rFonts w:ascii="Times New Roman" w:hAnsi="Times New Roman" w:cs="Times New Roman"/>
          <w:b/>
          <w:sz w:val="24"/>
          <w:szCs w:val="24"/>
        </w:rPr>
        <w:t>EVALUACIÓN ECONÓMICA FINANCIERA</w:t>
      </w:r>
    </w:p>
    <w:p w:rsidR="000250D7" w:rsidRPr="00A063ED" w:rsidRDefault="00DC58DF" w:rsidP="000250D7">
      <w:pPr>
        <w:spacing w:line="360" w:lineRule="auto"/>
        <w:jc w:val="both"/>
        <w:rPr>
          <w:rFonts w:ascii="Times New Roman" w:hAnsi="Times New Roman" w:cs="Times New Roman"/>
          <w:b/>
          <w:sz w:val="24"/>
          <w:szCs w:val="24"/>
        </w:rPr>
      </w:pPr>
      <w:r>
        <w:rPr>
          <w:rFonts w:ascii="Times New Roman" w:hAnsi="Times New Roman" w:cs="Times New Roman"/>
          <w:b/>
          <w:sz w:val="24"/>
          <w:szCs w:val="24"/>
        </w:rPr>
        <w:t>1.9.1.</w:t>
      </w:r>
      <w:r w:rsidR="000250D7" w:rsidRPr="00A063ED">
        <w:rPr>
          <w:rFonts w:ascii="Times New Roman" w:hAnsi="Times New Roman" w:cs="Times New Roman"/>
          <w:b/>
          <w:sz w:val="24"/>
          <w:szCs w:val="24"/>
        </w:rPr>
        <w:t xml:space="preserve"> INDICADORES</w:t>
      </w:r>
    </w:p>
    <w:p w:rsidR="00DC58DF" w:rsidRDefault="00DC58DF" w:rsidP="000250D7">
      <w:pPr>
        <w:pStyle w:val="NormalWeb"/>
        <w:spacing w:line="360" w:lineRule="auto"/>
        <w:jc w:val="both"/>
        <w:rPr>
          <w:b/>
        </w:rPr>
      </w:pPr>
      <w:r w:rsidRPr="00DC58DF">
        <w:rPr>
          <w:b/>
        </w:rPr>
        <w:t>1.9.1.1</w:t>
      </w:r>
      <w:r>
        <w:t xml:space="preserve">. </w:t>
      </w:r>
      <w:r>
        <w:rPr>
          <w:b/>
        </w:rPr>
        <w:t>VAN</w:t>
      </w:r>
    </w:p>
    <w:p w:rsidR="000250D7" w:rsidRDefault="000250D7" w:rsidP="000250D7">
      <w:pPr>
        <w:pStyle w:val="NormalWeb"/>
        <w:spacing w:line="360" w:lineRule="auto"/>
        <w:jc w:val="both"/>
      </w:pPr>
      <w:r>
        <w:t>“VAN menor a 0: El proyecto no es rentable. El retorno del proyecto no alcanza a cubrir la tasa de costo de oportunidad.</w:t>
      </w:r>
    </w:p>
    <w:p w:rsidR="000250D7" w:rsidRDefault="000250D7" w:rsidP="000250D7">
      <w:pPr>
        <w:pStyle w:val="NormalWeb"/>
        <w:spacing w:line="360" w:lineRule="auto"/>
        <w:jc w:val="both"/>
      </w:pPr>
      <w:r>
        <w:t>VAN mayor a 0: El proyecto es rentable. El proyecto da un retorno mayor a la tasa de costo de oportunidad.</w:t>
      </w:r>
    </w:p>
    <w:p w:rsidR="000250D7" w:rsidRDefault="000250D7" w:rsidP="000250D7">
      <w:pPr>
        <w:pStyle w:val="NormalWeb"/>
        <w:spacing w:line="360" w:lineRule="auto"/>
        <w:jc w:val="both"/>
      </w:pPr>
      <w:r>
        <w:t>VAN igual a 0: Indiferente. Significa que el proyecto me está rindiendo lo mismo que la tasa de costo de oportunidad.</w:t>
      </w:r>
    </w:p>
    <w:p w:rsidR="00DC58DF" w:rsidRPr="00DC58DF" w:rsidRDefault="00DC58DF" w:rsidP="000250D7">
      <w:pPr>
        <w:pStyle w:val="NormalWeb"/>
        <w:spacing w:line="360" w:lineRule="auto"/>
        <w:jc w:val="both"/>
        <w:rPr>
          <w:b/>
        </w:rPr>
      </w:pPr>
      <w:r w:rsidRPr="00DC58DF">
        <w:rPr>
          <w:b/>
        </w:rPr>
        <w:t xml:space="preserve">1.9.1.2. </w:t>
      </w:r>
      <w:r>
        <w:rPr>
          <w:b/>
        </w:rPr>
        <w:t>TIR</w:t>
      </w:r>
    </w:p>
    <w:p w:rsidR="000250D7" w:rsidRDefault="000250D7" w:rsidP="000250D7">
      <w:pPr>
        <w:pStyle w:val="NormalWeb"/>
        <w:spacing w:line="360" w:lineRule="auto"/>
        <w:jc w:val="both"/>
      </w:pPr>
      <w:r>
        <w:t>TIR mayor que To: realizar el proyecto. El proyecto da un retorno mayor a la tasa de costo de oportunidad.</w:t>
      </w:r>
    </w:p>
    <w:p w:rsidR="000250D7" w:rsidRDefault="000250D7" w:rsidP="000250D7">
      <w:pPr>
        <w:pStyle w:val="NormalWeb"/>
        <w:spacing w:line="360" w:lineRule="auto"/>
        <w:jc w:val="both"/>
      </w:pPr>
      <w:r>
        <w:lastRenderedPageBreak/>
        <w:t>TIR menor que To: no realizar el proyecto. El proyecto da un retorno menor a la tasa de costo de oportunidad.</w:t>
      </w:r>
    </w:p>
    <w:p w:rsidR="000250D7" w:rsidRDefault="000250D7" w:rsidP="00B001FF">
      <w:pPr>
        <w:pStyle w:val="NormalWeb"/>
        <w:spacing w:line="360" w:lineRule="auto"/>
        <w:jc w:val="both"/>
      </w:pPr>
      <w:r>
        <w:t>TIR igual que To : el inversionista es indiferente entre realizar el proyecto o no. Significa que el proyecto me está rindiendo lo mismo que la tasa de costo de oportunidad.”</w:t>
      </w:r>
      <w:sdt>
        <w:sdtPr>
          <w:id w:val="-377560058"/>
          <w:citation/>
        </w:sdtPr>
        <w:sdtEndPr/>
        <w:sdtContent>
          <w:r w:rsidR="00B62C6B">
            <w:fldChar w:fldCharType="begin"/>
          </w:r>
          <w:r>
            <w:instrText xml:space="preserve"> CITATION Lic10 \l 12298 </w:instrText>
          </w:r>
          <w:r w:rsidR="00B62C6B">
            <w:fldChar w:fldCharType="separate"/>
          </w:r>
          <w:r>
            <w:rPr>
              <w:noProof/>
            </w:rPr>
            <w:t xml:space="preserve"> (GALLERANO, 2010)</w:t>
          </w:r>
          <w:r w:rsidR="00B62C6B">
            <w:fldChar w:fldCharType="end"/>
          </w:r>
        </w:sdtContent>
      </w:sdt>
      <w:r>
        <w:t>.</w:t>
      </w:r>
    </w:p>
    <w:p w:rsidR="000250D7" w:rsidRPr="00A063ED" w:rsidRDefault="00DC58DF" w:rsidP="000250D7">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1.9.1.3. </w:t>
      </w:r>
      <w:r w:rsidR="000250D7" w:rsidRPr="00A063ED">
        <w:rPr>
          <w:rFonts w:ascii="Times New Roman" w:hAnsi="Times New Roman" w:cs="Times New Roman"/>
          <w:b/>
          <w:sz w:val="24"/>
          <w:szCs w:val="24"/>
        </w:rPr>
        <w:t>COSTO- BENEFICIO</w:t>
      </w:r>
    </w:p>
    <w:p w:rsidR="000250D7" w:rsidRPr="00A063ED" w:rsidRDefault="000250D7" w:rsidP="000250D7">
      <w:pPr>
        <w:spacing w:after="0" w:line="360" w:lineRule="auto"/>
        <w:jc w:val="both"/>
        <w:rPr>
          <w:rFonts w:ascii="Times New Roman" w:eastAsia="Times New Roman" w:hAnsi="Times New Roman" w:cs="Times New Roman"/>
          <w:color w:val="000000" w:themeColor="text1"/>
          <w:sz w:val="24"/>
          <w:szCs w:val="24"/>
        </w:rPr>
      </w:pPr>
      <w:r w:rsidRPr="00A063ED">
        <w:rPr>
          <w:rFonts w:ascii="Times New Roman" w:eastAsia="Times New Roman" w:hAnsi="Times New Roman" w:cs="Times New Roman"/>
          <w:color w:val="000000" w:themeColor="text1"/>
          <w:sz w:val="24"/>
          <w:szCs w:val="24"/>
        </w:rPr>
        <w:t>La relación costo beneficio toma los ingresos y egresos presentes netos del estado de resultado, para determinar cuáles son los beneficios por cada peso que se sacrifica en el proyecto</w:t>
      </w:r>
    </w:p>
    <w:p w:rsidR="000250D7" w:rsidRPr="00A063ED" w:rsidRDefault="000250D7" w:rsidP="000250D7">
      <w:pPr>
        <w:spacing w:after="0" w:line="360" w:lineRule="auto"/>
        <w:jc w:val="both"/>
        <w:rPr>
          <w:rFonts w:ascii="Times New Roman" w:eastAsia="Times New Roman" w:hAnsi="Times New Roman" w:cs="Times New Roman"/>
          <w:color w:val="000000" w:themeColor="text1"/>
          <w:sz w:val="24"/>
          <w:szCs w:val="24"/>
        </w:rPr>
      </w:pPr>
      <w:r w:rsidRPr="00A063ED">
        <w:rPr>
          <w:rFonts w:ascii="Times New Roman" w:eastAsia="Times New Roman" w:hAnsi="Times New Roman" w:cs="Times New Roman"/>
          <w:color w:val="000000" w:themeColor="text1"/>
          <w:sz w:val="24"/>
          <w:szCs w:val="24"/>
        </w:rPr>
        <w:t>Cuando se menciona los ingresos netos, se hace referencia a los ingresos que efectivamente se recibirán en los años proyectados.  Al mencionar los egresos presente neto se toman aquellas partidas que efectivamente generarán salidas de efectivo durante los diferentes periodos, horizonte del proyecto.  Como se puede apreciar el estado de flujo neto de efectivo es la herramienta que suministra los datos necesarios para el cálculo de este indicador. “La relación beneficio / costo es un indicador que mide el grado de desarrollo y bienestar que un proyecto puede generar a una comunidad”.</w:t>
      </w:r>
      <w:sdt>
        <w:sdtPr>
          <w:rPr>
            <w:rFonts w:ascii="Times New Roman" w:eastAsia="Times New Roman" w:hAnsi="Times New Roman" w:cs="Times New Roman"/>
            <w:color w:val="000000" w:themeColor="text1"/>
            <w:sz w:val="24"/>
            <w:szCs w:val="24"/>
          </w:rPr>
          <w:id w:val="824479813"/>
          <w:citation/>
        </w:sdtPr>
        <w:sdtEndPr/>
        <w:sdtContent>
          <w:r w:rsidR="00B62C6B" w:rsidRPr="00A063ED">
            <w:rPr>
              <w:rFonts w:ascii="Times New Roman" w:eastAsia="Times New Roman" w:hAnsi="Times New Roman" w:cs="Times New Roman"/>
              <w:color w:val="000000" w:themeColor="text1"/>
              <w:sz w:val="24"/>
              <w:szCs w:val="24"/>
            </w:rPr>
            <w:fldChar w:fldCharType="begin"/>
          </w:r>
          <w:r w:rsidRPr="00A063ED">
            <w:rPr>
              <w:rFonts w:ascii="Times New Roman" w:eastAsia="Times New Roman" w:hAnsi="Times New Roman" w:cs="Times New Roman"/>
              <w:color w:val="000000" w:themeColor="text1"/>
              <w:sz w:val="24"/>
              <w:szCs w:val="24"/>
            </w:rPr>
            <w:instrText xml:space="preserve"> CITATION ESC09 \l 12298 </w:instrText>
          </w:r>
          <w:r w:rsidR="00B62C6B" w:rsidRPr="00A063ED">
            <w:rPr>
              <w:rFonts w:ascii="Times New Roman" w:eastAsia="Times New Roman" w:hAnsi="Times New Roman" w:cs="Times New Roman"/>
              <w:color w:val="000000" w:themeColor="text1"/>
              <w:sz w:val="24"/>
              <w:szCs w:val="24"/>
            </w:rPr>
            <w:fldChar w:fldCharType="separate"/>
          </w:r>
          <w:r w:rsidRPr="00A063ED">
            <w:rPr>
              <w:rFonts w:ascii="Times New Roman" w:eastAsia="Times New Roman" w:hAnsi="Times New Roman" w:cs="Times New Roman"/>
              <w:noProof/>
              <w:color w:val="000000" w:themeColor="text1"/>
              <w:sz w:val="24"/>
              <w:szCs w:val="24"/>
            </w:rPr>
            <w:t xml:space="preserve"> (GABRIEL, 2009)</w:t>
          </w:r>
          <w:r w:rsidR="00B62C6B" w:rsidRPr="00A063ED">
            <w:rPr>
              <w:rFonts w:ascii="Times New Roman" w:eastAsia="Times New Roman" w:hAnsi="Times New Roman" w:cs="Times New Roman"/>
              <w:color w:val="000000" w:themeColor="text1"/>
              <w:sz w:val="24"/>
              <w:szCs w:val="24"/>
            </w:rPr>
            <w:fldChar w:fldCharType="end"/>
          </w:r>
        </w:sdtContent>
      </w:sdt>
    </w:p>
    <w:p w:rsidR="000250D7" w:rsidRPr="00A063ED" w:rsidRDefault="000250D7" w:rsidP="000250D7">
      <w:pPr>
        <w:spacing w:after="0" w:line="360" w:lineRule="auto"/>
        <w:jc w:val="both"/>
        <w:rPr>
          <w:rFonts w:ascii="Times New Roman" w:eastAsia="Times New Roman" w:hAnsi="Times New Roman" w:cs="Times New Roman"/>
          <w:color w:val="000000" w:themeColor="text1"/>
          <w:sz w:val="24"/>
          <w:szCs w:val="24"/>
        </w:rPr>
      </w:pPr>
    </w:p>
    <w:p w:rsidR="000250D7" w:rsidRPr="00A063ED" w:rsidRDefault="000250D7" w:rsidP="008D6D49">
      <w:pPr>
        <w:pStyle w:val="NormalWeb"/>
        <w:numPr>
          <w:ilvl w:val="0"/>
          <w:numId w:val="49"/>
        </w:numPr>
        <w:spacing w:before="0" w:beforeAutospacing="0" w:after="0" w:afterAutospacing="0" w:line="360" w:lineRule="auto"/>
        <w:ind w:left="426"/>
        <w:jc w:val="both"/>
        <w:rPr>
          <w:b/>
          <w:color w:val="000000" w:themeColor="text1"/>
          <w:lang w:eastAsia="es-EC"/>
        </w:rPr>
      </w:pPr>
      <w:r w:rsidRPr="00A063ED">
        <w:rPr>
          <w:b/>
          <w:color w:val="000000" w:themeColor="text1"/>
        </w:rPr>
        <w:t>SE CALCULA LA RELACIÓN BENEFICIO-COSTO </w:t>
      </w:r>
    </w:p>
    <w:p w:rsidR="000250D7" w:rsidRPr="00A063ED" w:rsidRDefault="000250D7" w:rsidP="008D6D49">
      <w:pPr>
        <w:pStyle w:val="NormalWeb"/>
        <w:numPr>
          <w:ilvl w:val="0"/>
          <w:numId w:val="19"/>
        </w:numPr>
        <w:spacing w:before="0" w:beforeAutospacing="0" w:after="0" w:afterAutospacing="0" w:line="360" w:lineRule="auto"/>
        <w:ind w:left="426"/>
        <w:jc w:val="both"/>
        <w:rPr>
          <w:color w:val="000000" w:themeColor="text1"/>
        </w:rPr>
      </w:pPr>
      <w:r w:rsidRPr="00A063ED">
        <w:rPr>
          <w:color w:val="000000" w:themeColor="text1"/>
        </w:rPr>
        <w:t>Se toma como tasa de descuento la tasa social en vez de la tasa interna de oportunidad.</w:t>
      </w:r>
    </w:p>
    <w:p w:rsidR="000250D7" w:rsidRPr="00A063ED" w:rsidRDefault="000250D7" w:rsidP="008D6D49">
      <w:pPr>
        <w:pStyle w:val="NormalWeb"/>
        <w:numPr>
          <w:ilvl w:val="0"/>
          <w:numId w:val="19"/>
        </w:numPr>
        <w:spacing w:before="0" w:beforeAutospacing="0" w:after="0" w:afterAutospacing="0" w:line="360" w:lineRule="auto"/>
        <w:ind w:left="426"/>
        <w:jc w:val="both"/>
        <w:rPr>
          <w:color w:val="000000" w:themeColor="text1"/>
        </w:rPr>
      </w:pPr>
      <w:r w:rsidRPr="00A063ED">
        <w:rPr>
          <w:color w:val="000000" w:themeColor="text1"/>
        </w:rPr>
        <w:t>Se trae a valor presente los ingresos netos de efectivo asociados con el proyecto.</w:t>
      </w:r>
    </w:p>
    <w:p w:rsidR="000250D7" w:rsidRPr="00A063ED" w:rsidRDefault="000250D7" w:rsidP="008D6D49">
      <w:pPr>
        <w:pStyle w:val="NormalWeb"/>
        <w:numPr>
          <w:ilvl w:val="0"/>
          <w:numId w:val="19"/>
        </w:numPr>
        <w:spacing w:before="0" w:beforeAutospacing="0" w:after="0" w:afterAutospacing="0" w:line="360" w:lineRule="auto"/>
        <w:ind w:left="426"/>
        <w:jc w:val="both"/>
        <w:rPr>
          <w:color w:val="000000" w:themeColor="text1"/>
        </w:rPr>
      </w:pPr>
      <w:r w:rsidRPr="00A063ED">
        <w:rPr>
          <w:color w:val="000000" w:themeColor="text1"/>
        </w:rPr>
        <w:t>Se trae a valor presente los egresos netos de efectivo del proyecto.</w:t>
      </w:r>
    </w:p>
    <w:p w:rsidR="000250D7" w:rsidRPr="00A063ED" w:rsidRDefault="000250D7" w:rsidP="008D6D49">
      <w:pPr>
        <w:pStyle w:val="NormalWeb"/>
        <w:numPr>
          <w:ilvl w:val="0"/>
          <w:numId w:val="19"/>
        </w:numPr>
        <w:spacing w:before="0" w:beforeAutospacing="0" w:after="0" w:afterAutospacing="0" w:line="360" w:lineRule="auto"/>
        <w:ind w:left="426"/>
        <w:jc w:val="both"/>
        <w:rPr>
          <w:color w:val="000000" w:themeColor="text1"/>
        </w:rPr>
      </w:pPr>
      <w:r w:rsidRPr="00A063ED">
        <w:rPr>
          <w:color w:val="000000" w:themeColor="text1"/>
        </w:rPr>
        <w:t>Se establece la relación entre el VPN de los Ingresos y el VPN de los egresos.</w:t>
      </w:r>
    </w:p>
    <w:p w:rsidR="000250D7" w:rsidRPr="00A063ED" w:rsidRDefault="000250D7" w:rsidP="008D6D49">
      <w:pPr>
        <w:pStyle w:val="NormalWeb"/>
        <w:numPr>
          <w:ilvl w:val="0"/>
          <w:numId w:val="49"/>
        </w:numPr>
        <w:shd w:val="clear" w:color="auto" w:fill="FFFFFF"/>
        <w:spacing w:line="360" w:lineRule="auto"/>
        <w:ind w:left="426"/>
        <w:jc w:val="both"/>
        <w:rPr>
          <w:b/>
          <w:bCs/>
          <w:color w:val="000000" w:themeColor="text1"/>
        </w:rPr>
      </w:pPr>
      <w:bookmarkStart w:id="2" w:name="calculo_fne"/>
      <w:r w:rsidRPr="00A063ED">
        <w:rPr>
          <w:b/>
          <w:bCs/>
          <w:color w:val="000000" w:themeColor="text1"/>
        </w:rPr>
        <w:t>SE CALCULA EL ESTADO DE FLUJO NETO DE EFECTIVO (FNE)</w:t>
      </w:r>
      <w:bookmarkEnd w:id="2"/>
    </w:p>
    <w:p w:rsidR="000250D7" w:rsidRPr="00A063ED" w:rsidRDefault="000250D7" w:rsidP="000250D7">
      <w:pPr>
        <w:pStyle w:val="NormalWeb"/>
        <w:shd w:val="clear" w:color="auto" w:fill="FFFFFF"/>
        <w:spacing w:line="360" w:lineRule="auto"/>
        <w:jc w:val="both"/>
        <w:rPr>
          <w:color w:val="000000" w:themeColor="text1"/>
        </w:rPr>
      </w:pPr>
      <w:r w:rsidRPr="00A063ED">
        <w:rPr>
          <w:color w:val="000000" w:themeColor="text1"/>
        </w:rPr>
        <w:t>Para calcular los FNE debe acudirse a los pronósticos tanto de la inversión inicial como del estado de resultados del proyecto. La inversión inicial supone los diferentes desembolsos que hará la empresa en el momento de ejecutar el proyecto (año cero). Por ser desembolsos de dinero debe ir con signo negativo en el estado de FNE.</w:t>
      </w:r>
    </w:p>
    <w:p w:rsidR="000250D7" w:rsidRPr="00A063ED" w:rsidRDefault="000250D7" w:rsidP="00B001FF">
      <w:pPr>
        <w:pStyle w:val="NormalWeb"/>
        <w:shd w:val="clear" w:color="auto" w:fill="FFFFFF"/>
        <w:spacing w:line="360" w:lineRule="auto"/>
        <w:jc w:val="both"/>
        <w:rPr>
          <w:color w:val="000000" w:themeColor="text1"/>
        </w:rPr>
      </w:pPr>
      <w:r w:rsidRPr="00A063ED">
        <w:rPr>
          <w:color w:val="000000" w:themeColor="text1"/>
        </w:rPr>
        <w:lastRenderedPageBreak/>
        <w:t>Del estado de resultados del proyecto (pronóstico), se toman los siguientes rubros con sus correspondientes valores: los resultados contables (utilidad o pérdida neta), la depreciación, las amortizaciones de activos diferidos y las provisiones.  “Estos resultados se suman entre sí y su resultado, positivo o negativo será el flujo neto de efectivo de cada periodo proyectado.</w:t>
      </w:r>
      <w:r w:rsidR="00175F51">
        <w:rPr>
          <w:color w:val="000000" w:themeColor="text1"/>
        </w:rPr>
        <w:t xml:space="preserve"> </w:t>
      </w:r>
      <w:r w:rsidRPr="00A063ED">
        <w:rPr>
          <w:color w:val="000000" w:themeColor="text1"/>
        </w:rPr>
        <w:t>La depreciación, las amortizaciones de activos nominales y las provisiones, son rubros (costos y/o gastos) que no generan movimiento alguno de efectivo (no alteran el flujo de caja) pero si reducen las utilidades operacionales de una empresa”.</w:t>
      </w:r>
      <w:sdt>
        <w:sdtPr>
          <w:rPr>
            <w:color w:val="000000" w:themeColor="text1"/>
          </w:rPr>
          <w:id w:val="-785426226"/>
          <w:citation/>
        </w:sdtPr>
        <w:sdtEndPr/>
        <w:sdtContent>
          <w:r w:rsidR="00B62C6B" w:rsidRPr="00A063ED">
            <w:rPr>
              <w:color w:val="000000" w:themeColor="text1"/>
            </w:rPr>
            <w:fldChar w:fldCharType="begin"/>
          </w:r>
          <w:r w:rsidRPr="00A063ED">
            <w:rPr>
              <w:color w:val="000000" w:themeColor="text1"/>
            </w:rPr>
            <w:instrText xml:space="preserve"> CITATION OCH09 \l 12298 </w:instrText>
          </w:r>
          <w:r w:rsidR="00B62C6B" w:rsidRPr="00A063ED">
            <w:rPr>
              <w:color w:val="000000" w:themeColor="text1"/>
            </w:rPr>
            <w:fldChar w:fldCharType="separate"/>
          </w:r>
          <w:r w:rsidRPr="00A063ED">
            <w:rPr>
              <w:noProof/>
              <w:color w:val="000000" w:themeColor="text1"/>
            </w:rPr>
            <w:t xml:space="preserve"> (GUADALUPE, ADMINISTRACIÓN FINANCIERA, 2009)</w:t>
          </w:r>
          <w:r w:rsidR="00B62C6B" w:rsidRPr="00A063ED">
            <w:rPr>
              <w:color w:val="000000" w:themeColor="text1"/>
            </w:rPr>
            <w:fldChar w:fldCharType="end"/>
          </w:r>
        </w:sdtContent>
      </w:sdt>
      <w:r w:rsidRPr="00A063ED">
        <w:rPr>
          <w:color w:val="000000" w:themeColor="text1"/>
        </w:rPr>
        <w:t xml:space="preserve"> Esta es la razón por la cual se deben sumar en el estado de flujo neto de efectivo.</w:t>
      </w:r>
    </w:p>
    <w:p w:rsidR="00482725" w:rsidRDefault="00172F4E" w:rsidP="00A063ED">
      <w:pPr>
        <w:autoSpaceDE w:val="0"/>
        <w:autoSpaceDN w:val="0"/>
        <w:adjustRightInd w:val="0"/>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1.10 </w:t>
      </w:r>
      <w:r w:rsidR="000250D7">
        <w:rPr>
          <w:rFonts w:ascii="Times New Roman" w:hAnsi="Times New Roman" w:cs="Times New Roman"/>
          <w:b/>
          <w:sz w:val="24"/>
          <w:szCs w:val="24"/>
        </w:rPr>
        <w:t>MODELO DE GESTIÓN</w:t>
      </w:r>
    </w:p>
    <w:p w:rsidR="00394114" w:rsidRPr="009D1879" w:rsidRDefault="00172F4E" w:rsidP="00394114">
      <w:pPr>
        <w:spacing w:line="360" w:lineRule="auto"/>
        <w:jc w:val="both"/>
        <w:rPr>
          <w:rStyle w:val="ssmlft42"/>
          <w:rFonts w:ascii="Times New Roman" w:hAnsi="Times New Roman" w:cs="Times New Roman"/>
          <w:b/>
          <w:sz w:val="24"/>
          <w:szCs w:val="24"/>
        </w:rPr>
      </w:pPr>
      <w:r>
        <w:rPr>
          <w:rStyle w:val="ssmlft42"/>
          <w:rFonts w:ascii="Times New Roman" w:hAnsi="Times New Roman" w:cs="Times New Roman"/>
          <w:b/>
          <w:sz w:val="24"/>
          <w:szCs w:val="24"/>
        </w:rPr>
        <w:t xml:space="preserve">1.10.1. </w:t>
      </w:r>
      <w:r w:rsidR="009D1879" w:rsidRPr="009D1879">
        <w:rPr>
          <w:rStyle w:val="ssmlft42"/>
          <w:rFonts w:ascii="Times New Roman" w:hAnsi="Times New Roman" w:cs="Times New Roman"/>
          <w:b/>
          <w:sz w:val="24"/>
          <w:szCs w:val="24"/>
        </w:rPr>
        <w:t xml:space="preserve"> </w:t>
      </w:r>
      <w:r w:rsidR="00394114" w:rsidRPr="009D1879">
        <w:rPr>
          <w:rStyle w:val="ssmlft42"/>
          <w:rFonts w:ascii="Times New Roman" w:hAnsi="Times New Roman" w:cs="Times New Roman"/>
          <w:b/>
          <w:sz w:val="24"/>
          <w:szCs w:val="24"/>
        </w:rPr>
        <w:t>DEFINICIÓN:</w:t>
      </w:r>
    </w:p>
    <w:p w:rsidR="00394114" w:rsidRPr="00394114" w:rsidRDefault="00394114" w:rsidP="00394114">
      <w:pPr>
        <w:spacing w:line="360" w:lineRule="auto"/>
        <w:jc w:val="both"/>
        <w:rPr>
          <w:rStyle w:val="ssmlft42"/>
          <w:rFonts w:ascii="Times New Roman" w:hAnsi="Times New Roman" w:cs="Times New Roman"/>
          <w:sz w:val="24"/>
          <w:szCs w:val="24"/>
        </w:rPr>
      </w:pPr>
      <w:r w:rsidRPr="00394114">
        <w:rPr>
          <w:rStyle w:val="ssmlft42"/>
          <w:rFonts w:ascii="Times New Roman" w:hAnsi="Times New Roman" w:cs="Times New Roman"/>
          <w:sz w:val="24"/>
          <w:szCs w:val="24"/>
        </w:rPr>
        <w:t>Un modelo de gestión financiero es un sistema que permite predecir el desempeño futuro de una empresa en función a cambios en variables claves del negocio. Si bien los Estados Financieros muestran acontecimientos pasados, mediante la modelación financiera se puede proyectar EEFF futuros (o denominados «proforma»).</w:t>
      </w:r>
    </w:p>
    <w:p w:rsidR="00394114" w:rsidRPr="00394114" w:rsidRDefault="00172F4E" w:rsidP="00394114">
      <w:pPr>
        <w:spacing w:line="360" w:lineRule="auto"/>
        <w:jc w:val="both"/>
        <w:rPr>
          <w:rStyle w:val="ssmlft42"/>
          <w:rFonts w:ascii="Times New Roman" w:hAnsi="Times New Roman" w:cs="Times New Roman"/>
          <w:sz w:val="24"/>
          <w:szCs w:val="24"/>
        </w:rPr>
      </w:pPr>
      <w:r>
        <w:rPr>
          <w:rStyle w:val="ssmlft42"/>
          <w:rFonts w:ascii="Times New Roman" w:hAnsi="Times New Roman" w:cs="Times New Roman"/>
          <w:b/>
          <w:sz w:val="24"/>
          <w:szCs w:val="24"/>
        </w:rPr>
        <w:t>1.10.2.</w:t>
      </w:r>
      <w:r w:rsidR="009D1879" w:rsidRPr="009D1879">
        <w:rPr>
          <w:rStyle w:val="ssmlft42"/>
          <w:rFonts w:ascii="Times New Roman" w:hAnsi="Times New Roman" w:cs="Times New Roman"/>
          <w:b/>
          <w:sz w:val="24"/>
          <w:szCs w:val="24"/>
        </w:rPr>
        <w:t xml:space="preserve"> </w:t>
      </w:r>
      <w:r w:rsidR="00394114" w:rsidRPr="009D1879">
        <w:rPr>
          <w:rStyle w:val="ssmlft42"/>
          <w:rFonts w:ascii="Times New Roman" w:hAnsi="Times New Roman" w:cs="Times New Roman"/>
          <w:b/>
          <w:sz w:val="24"/>
          <w:szCs w:val="24"/>
        </w:rPr>
        <w:t>COMPONENTES</w:t>
      </w:r>
      <w:r w:rsidR="00394114">
        <w:rPr>
          <w:rStyle w:val="ssmlft42"/>
          <w:rFonts w:ascii="Times New Roman" w:hAnsi="Times New Roman" w:cs="Times New Roman"/>
          <w:sz w:val="24"/>
          <w:szCs w:val="24"/>
        </w:rPr>
        <w:t>:</w:t>
      </w:r>
    </w:p>
    <w:p w:rsidR="00394114" w:rsidRPr="00394114" w:rsidRDefault="00394114" w:rsidP="00394114">
      <w:pPr>
        <w:spacing w:line="360" w:lineRule="auto"/>
        <w:jc w:val="both"/>
        <w:rPr>
          <w:rStyle w:val="ssmlft61"/>
          <w:rFonts w:ascii="Times New Roman" w:hAnsi="Times New Roman" w:cs="Times New Roman"/>
          <w:sz w:val="24"/>
          <w:szCs w:val="24"/>
        </w:rPr>
      </w:pPr>
      <w:r w:rsidRPr="00394114">
        <w:rPr>
          <w:rStyle w:val="ssmlft61"/>
          <w:rFonts w:ascii="Times New Roman" w:hAnsi="Times New Roman" w:cs="Times New Roman"/>
          <w:sz w:val="24"/>
          <w:szCs w:val="24"/>
        </w:rPr>
        <w:t xml:space="preserve">De la misma manera en que las compañías difieren en su dimensión y productos, los planes financieros no son los mismos para todas las empresas. Sin embargo, existen algunos elementos comunes: </w:t>
      </w:r>
    </w:p>
    <w:p w:rsidR="00394114" w:rsidRPr="00394114" w:rsidRDefault="00394114" w:rsidP="008D6D49">
      <w:pPr>
        <w:pStyle w:val="Prrafodelista"/>
        <w:numPr>
          <w:ilvl w:val="0"/>
          <w:numId w:val="24"/>
        </w:numPr>
        <w:spacing w:line="360" w:lineRule="auto"/>
        <w:ind w:left="426"/>
        <w:jc w:val="both"/>
        <w:rPr>
          <w:rStyle w:val="ssmlft61"/>
          <w:rFonts w:ascii="Times New Roman" w:hAnsi="Times New Roman" w:cs="Times New Roman"/>
          <w:sz w:val="24"/>
          <w:szCs w:val="24"/>
        </w:rPr>
      </w:pPr>
      <w:r w:rsidRPr="00394114">
        <w:rPr>
          <w:rStyle w:val="ssmlft61"/>
          <w:rFonts w:ascii="Times New Roman" w:hAnsi="Times New Roman" w:cs="Times New Roman"/>
          <w:sz w:val="24"/>
          <w:szCs w:val="24"/>
        </w:rPr>
        <w:t>Pronóstico de las ventas.</w:t>
      </w:r>
    </w:p>
    <w:p w:rsidR="00394114" w:rsidRPr="00394114" w:rsidRDefault="00394114" w:rsidP="008D6D49">
      <w:pPr>
        <w:pStyle w:val="Prrafodelista"/>
        <w:numPr>
          <w:ilvl w:val="0"/>
          <w:numId w:val="24"/>
        </w:numPr>
        <w:spacing w:line="360" w:lineRule="auto"/>
        <w:ind w:left="426"/>
        <w:jc w:val="both"/>
        <w:rPr>
          <w:rStyle w:val="ssmlft61"/>
          <w:rFonts w:ascii="Times New Roman" w:hAnsi="Times New Roman" w:cs="Times New Roman"/>
          <w:sz w:val="24"/>
          <w:szCs w:val="24"/>
        </w:rPr>
      </w:pPr>
      <w:r w:rsidRPr="00394114">
        <w:rPr>
          <w:rStyle w:val="ssmlft61"/>
          <w:rFonts w:ascii="Times New Roman" w:hAnsi="Times New Roman" w:cs="Times New Roman"/>
          <w:sz w:val="24"/>
          <w:szCs w:val="24"/>
        </w:rPr>
        <w:t>Estados Financieros proforma.</w:t>
      </w:r>
    </w:p>
    <w:p w:rsidR="00394114" w:rsidRPr="00394114" w:rsidRDefault="00394114" w:rsidP="008D6D49">
      <w:pPr>
        <w:pStyle w:val="Prrafodelista"/>
        <w:numPr>
          <w:ilvl w:val="0"/>
          <w:numId w:val="24"/>
        </w:numPr>
        <w:spacing w:line="360" w:lineRule="auto"/>
        <w:ind w:left="426"/>
        <w:jc w:val="both"/>
        <w:rPr>
          <w:rStyle w:val="ssmlft61"/>
          <w:rFonts w:ascii="Times New Roman" w:hAnsi="Times New Roman" w:cs="Times New Roman"/>
          <w:sz w:val="24"/>
          <w:szCs w:val="24"/>
        </w:rPr>
      </w:pPr>
      <w:r w:rsidRPr="00394114">
        <w:rPr>
          <w:rStyle w:val="ssmlft61"/>
          <w:rFonts w:ascii="Times New Roman" w:hAnsi="Times New Roman" w:cs="Times New Roman"/>
          <w:sz w:val="24"/>
          <w:szCs w:val="24"/>
        </w:rPr>
        <w:t>Requerimientos de activos.</w:t>
      </w:r>
    </w:p>
    <w:p w:rsidR="00394114" w:rsidRPr="00394114" w:rsidRDefault="00394114" w:rsidP="008D6D49">
      <w:pPr>
        <w:pStyle w:val="Prrafodelista"/>
        <w:numPr>
          <w:ilvl w:val="0"/>
          <w:numId w:val="24"/>
        </w:numPr>
        <w:spacing w:line="360" w:lineRule="auto"/>
        <w:ind w:left="426"/>
        <w:jc w:val="both"/>
        <w:rPr>
          <w:rStyle w:val="ssmlft61"/>
          <w:rFonts w:ascii="Times New Roman" w:hAnsi="Times New Roman" w:cs="Times New Roman"/>
          <w:sz w:val="24"/>
          <w:szCs w:val="24"/>
        </w:rPr>
      </w:pPr>
      <w:r w:rsidRPr="00394114">
        <w:rPr>
          <w:rStyle w:val="ssmlft61"/>
          <w:rFonts w:ascii="Times New Roman" w:hAnsi="Times New Roman" w:cs="Times New Roman"/>
          <w:sz w:val="24"/>
          <w:szCs w:val="24"/>
        </w:rPr>
        <w:t>Requerimientos financieros.</w:t>
      </w:r>
    </w:p>
    <w:p w:rsidR="00394114" w:rsidRPr="00394114" w:rsidRDefault="00394114" w:rsidP="008D6D49">
      <w:pPr>
        <w:pStyle w:val="Prrafodelista"/>
        <w:numPr>
          <w:ilvl w:val="0"/>
          <w:numId w:val="24"/>
        </w:numPr>
        <w:spacing w:line="360" w:lineRule="auto"/>
        <w:ind w:left="426"/>
        <w:jc w:val="both"/>
        <w:rPr>
          <w:rStyle w:val="ssmlft61"/>
          <w:rFonts w:ascii="Times New Roman" w:hAnsi="Times New Roman" w:cs="Times New Roman"/>
          <w:sz w:val="24"/>
          <w:szCs w:val="24"/>
        </w:rPr>
      </w:pPr>
      <w:r w:rsidRPr="00394114">
        <w:rPr>
          <w:rStyle w:val="ssmlft61"/>
          <w:rFonts w:ascii="Times New Roman" w:hAnsi="Times New Roman" w:cs="Times New Roman"/>
          <w:sz w:val="24"/>
          <w:szCs w:val="24"/>
        </w:rPr>
        <w:t>Variables de ajuste.</w:t>
      </w:r>
    </w:p>
    <w:p w:rsidR="00394114" w:rsidRDefault="00394114" w:rsidP="008D6D49">
      <w:pPr>
        <w:pStyle w:val="Prrafodelista"/>
        <w:numPr>
          <w:ilvl w:val="0"/>
          <w:numId w:val="24"/>
        </w:numPr>
        <w:spacing w:line="360" w:lineRule="auto"/>
        <w:ind w:left="426"/>
        <w:jc w:val="both"/>
        <w:rPr>
          <w:rStyle w:val="ssmlft61"/>
          <w:rFonts w:ascii="Times New Roman" w:hAnsi="Times New Roman" w:cs="Times New Roman"/>
          <w:sz w:val="24"/>
          <w:szCs w:val="24"/>
        </w:rPr>
      </w:pPr>
      <w:r w:rsidRPr="00394114">
        <w:rPr>
          <w:rStyle w:val="ssmlft61"/>
          <w:rFonts w:ascii="Times New Roman" w:hAnsi="Times New Roman" w:cs="Times New Roman"/>
          <w:sz w:val="24"/>
          <w:szCs w:val="24"/>
        </w:rPr>
        <w:t>Supuestos económicos.</w:t>
      </w:r>
    </w:p>
    <w:p w:rsidR="002A6DA7" w:rsidRDefault="00172F4E" w:rsidP="006008E4">
      <w:pPr>
        <w:spacing w:line="360" w:lineRule="auto"/>
        <w:jc w:val="both"/>
        <w:rPr>
          <w:rStyle w:val="ssmlft61"/>
          <w:rFonts w:ascii="Times New Roman" w:hAnsi="Times New Roman" w:cs="Times New Roman"/>
          <w:b/>
          <w:sz w:val="24"/>
          <w:szCs w:val="24"/>
        </w:rPr>
      </w:pPr>
      <w:r>
        <w:rPr>
          <w:rStyle w:val="ssmlft61"/>
          <w:rFonts w:ascii="Times New Roman" w:hAnsi="Times New Roman" w:cs="Times New Roman"/>
          <w:b/>
          <w:sz w:val="24"/>
          <w:szCs w:val="24"/>
        </w:rPr>
        <w:t>1.10.2.1.</w:t>
      </w:r>
      <w:r w:rsidR="006008E4" w:rsidRPr="006008E4">
        <w:rPr>
          <w:rStyle w:val="ssmlft61"/>
          <w:rFonts w:ascii="Times New Roman" w:hAnsi="Times New Roman" w:cs="Times New Roman"/>
          <w:b/>
          <w:sz w:val="24"/>
          <w:szCs w:val="24"/>
        </w:rPr>
        <w:t xml:space="preserve"> INSTRUMENTOS DE COMPARACIÓN PARA DETERMINAR EL NIVEL DE RENTABILIDAD </w:t>
      </w:r>
    </w:p>
    <w:p w:rsidR="002A6DA7" w:rsidRDefault="002A6DA7" w:rsidP="008D6D49">
      <w:pPr>
        <w:pStyle w:val="Prrafodelista"/>
        <w:numPr>
          <w:ilvl w:val="0"/>
          <w:numId w:val="42"/>
        </w:numPr>
        <w:spacing w:line="360" w:lineRule="auto"/>
        <w:ind w:left="426"/>
        <w:jc w:val="both"/>
        <w:rPr>
          <w:rFonts w:ascii="Times New Roman" w:hAnsi="Times New Roman" w:cs="Times New Roman"/>
          <w:sz w:val="24"/>
          <w:szCs w:val="24"/>
        </w:rPr>
      </w:pPr>
      <w:r w:rsidRPr="002A6DA7">
        <w:rPr>
          <w:rStyle w:val="ssmlft61"/>
          <w:rFonts w:ascii="Times New Roman" w:hAnsi="Times New Roman" w:cs="Times New Roman"/>
          <w:sz w:val="24"/>
          <w:szCs w:val="24"/>
        </w:rPr>
        <w:t>Sistema Financiero</w:t>
      </w:r>
      <w:r>
        <w:rPr>
          <w:rStyle w:val="ssmlft61"/>
          <w:rFonts w:ascii="Times New Roman" w:hAnsi="Times New Roman" w:cs="Times New Roman"/>
          <w:sz w:val="24"/>
          <w:szCs w:val="24"/>
        </w:rPr>
        <w:t xml:space="preserve"> </w:t>
      </w:r>
      <w:r w:rsidRPr="002A6DA7">
        <w:rPr>
          <w:rFonts w:ascii="Times New Roman" w:hAnsi="Times New Roman" w:cs="Times New Roman"/>
          <w:sz w:val="24"/>
          <w:szCs w:val="24"/>
        </w:rPr>
        <w:t xml:space="preserve">Un sistema financiero es el conjunto de instituciones que tiene como objetivo canalizar el ahorro de las personas. Esta canalización de recursos permite el desarrollo de la actividad económica (producir y consumir) haciendo que </w:t>
      </w:r>
      <w:r w:rsidRPr="002A6DA7">
        <w:rPr>
          <w:rFonts w:ascii="Times New Roman" w:hAnsi="Times New Roman" w:cs="Times New Roman"/>
          <w:sz w:val="24"/>
          <w:szCs w:val="24"/>
        </w:rPr>
        <w:lastRenderedPageBreak/>
        <w:t>los fondos lleguen desde las personas que tienen recursos monetarios excedentes hacia las personas que necesitan estos recursos. Los intermediarios financieros crediticios se encargan de captar depósitos del público y, por otro, prestarlo a los demandantes de recursos.</w:t>
      </w:r>
    </w:p>
    <w:p w:rsidR="00172F4E" w:rsidRDefault="00172F4E" w:rsidP="00172F4E">
      <w:pPr>
        <w:pStyle w:val="Prrafodelista"/>
        <w:spacing w:line="360" w:lineRule="auto"/>
        <w:ind w:left="426"/>
        <w:jc w:val="both"/>
        <w:rPr>
          <w:rFonts w:ascii="Times New Roman" w:hAnsi="Times New Roman" w:cs="Times New Roman"/>
          <w:sz w:val="24"/>
          <w:szCs w:val="24"/>
        </w:rPr>
      </w:pPr>
    </w:p>
    <w:p w:rsidR="00C26368" w:rsidRPr="00172F4E" w:rsidRDefault="00C26368" w:rsidP="008D6D49">
      <w:pPr>
        <w:pStyle w:val="Prrafodelista"/>
        <w:numPr>
          <w:ilvl w:val="0"/>
          <w:numId w:val="42"/>
        </w:numPr>
        <w:spacing w:line="360" w:lineRule="auto"/>
        <w:ind w:left="426"/>
        <w:jc w:val="both"/>
        <w:rPr>
          <w:rFonts w:ascii="Times New Roman" w:hAnsi="Times New Roman" w:cs="Times New Roman"/>
          <w:b/>
          <w:sz w:val="24"/>
          <w:szCs w:val="24"/>
        </w:rPr>
      </w:pPr>
      <w:r w:rsidRPr="00C26368">
        <w:rPr>
          <w:rFonts w:ascii="Times New Roman" w:hAnsi="Times New Roman" w:cs="Times New Roman"/>
          <w:sz w:val="24"/>
          <w:szCs w:val="24"/>
        </w:rPr>
        <w:t xml:space="preserve">Tasa Referenciales del mercado </w:t>
      </w:r>
      <w:r w:rsidRPr="00C26368">
        <w:rPr>
          <w:rStyle w:val="apple-converted-space"/>
          <w:rFonts w:ascii="Arial" w:hAnsi="Arial" w:cs="Arial"/>
          <w:color w:val="000000"/>
          <w:sz w:val="20"/>
          <w:szCs w:val="20"/>
          <w:shd w:val="clear" w:color="auto" w:fill="FFFFFF"/>
        </w:rPr>
        <w:t> </w:t>
      </w:r>
      <w:r w:rsidRPr="00C26368">
        <w:rPr>
          <w:rFonts w:ascii="Times New Roman" w:hAnsi="Times New Roman" w:cs="Times New Roman"/>
          <w:color w:val="000000"/>
          <w:sz w:val="24"/>
          <w:szCs w:val="24"/>
          <w:shd w:val="clear" w:color="auto" w:fill="FFFFFF"/>
        </w:rPr>
        <w:t xml:space="preserve">representa un balance entre el riesgo y la posible ganancia (oportunidad) de la utilización de una suma de dinero en una situación y tiempo determinado. En este sentido, la tasa de interés es el precio del dinero, el cual se debe pagar/cobrar por tomarlo prestado/cederlo en préstamo en una situación determinada. </w:t>
      </w:r>
    </w:p>
    <w:p w:rsidR="00172F4E" w:rsidRPr="00172F4E" w:rsidRDefault="00172F4E" w:rsidP="00172F4E">
      <w:pPr>
        <w:pStyle w:val="Prrafodelista"/>
        <w:ind w:left="426"/>
        <w:rPr>
          <w:rFonts w:ascii="Times New Roman" w:hAnsi="Times New Roman" w:cs="Times New Roman"/>
          <w:b/>
          <w:sz w:val="24"/>
          <w:szCs w:val="24"/>
        </w:rPr>
      </w:pPr>
    </w:p>
    <w:p w:rsidR="006008E4" w:rsidRPr="00C26368" w:rsidRDefault="00C26368" w:rsidP="008D6D49">
      <w:pPr>
        <w:pStyle w:val="Prrafodelista"/>
        <w:numPr>
          <w:ilvl w:val="0"/>
          <w:numId w:val="42"/>
        </w:numPr>
        <w:spacing w:line="360" w:lineRule="auto"/>
        <w:ind w:left="426"/>
        <w:jc w:val="both"/>
        <w:rPr>
          <w:rFonts w:ascii="Times New Roman" w:hAnsi="Times New Roman" w:cs="Times New Roman"/>
          <w:sz w:val="24"/>
          <w:szCs w:val="24"/>
        </w:rPr>
      </w:pPr>
      <w:r w:rsidRPr="00C26368">
        <w:rPr>
          <w:rFonts w:ascii="Times New Roman" w:hAnsi="Times New Roman" w:cs="Times New Roman"/>
          <w:sz w:val="24"/>
          <w:szCs w:val="24"/>
        </w:rPr>
        <w:t>Competencia</w:t>
      </w:r>
      <w:r>
        <w:rPr>
          <w:rFonts w:ascii="Times New Roman" w:hAnsi="Times New Roman" w:cs="Times New Roman"/>
          <w:sz w:val="24"/>
          <w:szCs w:val="24"/>
        </w:rPr>
        <w:t xml:space="preserve"> </w:t>
      </w:r>
      <w:r w:rsidRPr="00C26368">
        <w:rPr>
          <w:rFonts w:ascii="Times New Roman" w:hAnsi="Times New Roman" w:cs="Times New Roman"/>
          <w:sz w:val="24"/>
          <w:szCs w:val="24"/>
          <w:shd w:val="clear" w:color="auto" w:fill="FFFFFF"/>
        </w:rPr>
        <w:t>es una situación en la cual los</w:t>
      </w:r>
      <w:r w:rsidRPr="00C26368">
        <w:rPr>
          <w:rStyle w:val="apple-converted-space"/>
          <w:rFonts w:ascii="Times New Roman" w:hAnsi="Times New Roman" w:cs="Times New Roman"/>
          <w:sz w:val="24"/>
          <w:szCs w:val="24"/>
          <w:shd w:val="clear" w:color="auto" w:fill="FFFFFF"/>
        </w:rPr>
        <w:t> </w:t>
      </w:r>
      <w:hyperlink r:id="rId25" w:tooltip="Agentes económicos" w:history="1">
        <w:r w:rsidRPr="00C26368">
          <w:rPr>
            <w:rStyle w:val="Hipervnculo"/>
            <w:rFonts w:ascii="Times New Roman" w:hAnsi="Times New Roman" w:cs="Times New Roman"/>
            <w:color w:val="auto"/>
            <w:sz w:val="24"/>
            <w:szCs w:val="24"/>
            <w:u w:val="none"/>
            <w:shd w:val="clear" w:color="auto" w:fill="FFFFFF"/>
          </w:rPr>
          <w:t>agentes económicos</w:t>
        </w:r>
      </w:hyperlink>
      <w:r w:rsidRPr="00C26368">
        <w:rPr>
          <w:rStyle w:val="apple-converted-space"/>
          <w:rFonts w:ascii="Times New Roman" w:hAnsi="Times New Roman" w:cs="Times New Roman"/>
          <w:sz w:val="24"/>
          <w:szCs w:val="24"/>
          <w:shd w:val="clear" w:color="auto" w:fill="FFFFFF"/>
        </w:rPr>
        <w:t> </w:t>
      </w:r>
      <w:r w:rsidRPr="00C26368">
        <w:rPr>
          <w:rFonts w:ascii="Times New Roman" w:hAnsi="Times New Roman" w:cs="Times New Roman"/>
          <w:sz w:val="24"/>
          <w:szCs w:val="24"/>
          <w:shd w:val="clear" w:color="auto" w:fill="FFFFFF"/>
        </w:rPr>
        <w:t>tienen la</w:t>
      </w:r>
      <w:r w:rsidRPr="00C26368">
        <w:rPr>
          <w:rStyle w:val="apple-converted-space"/>
          <w:rFonts w:ascii="Times New Roman" w:hAnsi="Times New Roman" w:cs="Times New Roman"/>
          <w:sz w:val="24"/>
          <w:szCs w:val="24"/>
          <w:shd w:val="clear" w:color="auto" w:fill="FFFFFF"/>
        </w:rPr>
        <w:t> </w:t>
      </w:r>
      <w:hyperlink r:id="rId26" w:tooltip="Libertad" w:history="1">
        <w:r w:rsidRPr="00C26368">
          <w:rPr>
            <w:rStyle w:val="Hipervnculo"/>
            <w:rFonts w:ascii="Times New Roman" w:hAnsi="Times New Roman" w:cs="Times New Roman"/>
            <w:color w:val="auto"/>
            <w:sz w:val="24"/>
            <w:szCs w:val="24"/>
            <w:u w:val="none"/>
            <w:shd w:val="clear" w:color="auto" w:fill="FFFFFF"/>
          </w:rPr>
          <w:t>libertad</w:t>
        </w:r>
      </w:hyperlink>
      <w:r w:rsidRPr="00C26368">
        <w:rPr>
          <w:rStyle w:val="apple-converted-space"/>
          <w:rFonts w:ascii="Times New Roman" w:hAnsi="Times New Roman" w:cs="Times New Roman"/>
          <w:sz w:val="24"/>
          <w:szCs w:val="24"/>
          <w:shd w:val="clear" w:color="auto" w:fill="FFFFFF"/>
        </w:rPr>
        <w:t> </w:t>
      </w:r>
      <w:r w:rsidRPr="00C26368">
        <w:rPr>
          <w:rFonts w:ascii="Times New Roman" w:hAnsi="Times New Roman" w:cs="Times New Roman"/>
          <w:sz w:val="24"/>
          <w:szCs w:val="24"/>
          <w:shd w:val="clear" w:color="auto" w:fill="FFFFFF"/>
        </w:rPr>
        <w:t>de ofrecer</w:t>
      </w:r>
      <w:r w:rsidRPr="00C26368">
        <w:rPr>
          <w:rStyle w:val="apple-converted-space"/>
          <w:rFonts w:ascii="Times New Roman" w:hAnsi="Times New Roman" w:cs="Times New Roman"/>
          <w:sz w:val="24"/>
          <w:szCs w:val="24"/>
          <w:shd w:val="clear" w:color="auto" w:fill="FFFFFF"/>
        </w:rPr>
        <w:t> </w:t>
      </w:r>
      <w:hyperlink r:id="rId27" w:tooltip="Bien económico" w:history="1">
        <w:r w:rsidRPr="00C26368">
          <w:rPr>
            <w:rStyle w:val="Hipervnculo"/>
            <w:rFonts w:ascii="Times New Roman" w:hAnsi="Times New Roman" w:cs="Times New Roman"/>
            <w:color w:val="auto"/>
            <w:sz w:val="24"/>
            <w:szCs w:val="24"/>
            <w:u w:val="none"/>
            <w:shd w:val="clear" w:color="auto" w:fill="FFFFFF"/>
          </w:rPr>
          <w:t>bienes</w:t>
        </w:r>
      </w:hyperlink>
      <w:r w:rsidRPr="00C26368">
        <w:rPr>
          <w:rStyle w:val="apple-converted-space"/>
          <w:rFonts w:ascii="Times New Roman" w:hAnsi="Times New Roman" w:cs="Times New Roman"/>
          <w:sz w:val="24"/>
          <w:szCs w:val="24"/>
          <w:shd w:val="clear" w:color="auto" w:fill="FFFFFF"/>
        </w:rPr>
        <w:t> </w:t>
      </w:r>
      <w:r w:rsidRPr="00C26368">
        <w:rPr>
          <w:rFonts w:ascii="Times New Roman" w:hAnsi="Times New Roman" w:cs="Times New Roman"/>
          <w:sz w:val="24"/>
          <w:szCs w:val="24"/>
          <w:shd w:val="clear" w:color="auto" w:fill="FFFFFF"/>
        </w:rPr>
        <w:t>y</w:t>
      </w:r>
      <w:r w:rsidRPr="00C26368">
        <w:rPr>
          <w:rStyle w:val="apple-converted-space"/>
          <w:rFonts w:ascii="Times New Roman" w:hAnsi="Times New Roman" w:cs="Times New Roman"/>
          <w:sz w:val="24"/>
          <w:szCs w:val="24"/>
          <w:shd w:val="clear" w:color="auto" w:fill="FFFFFF"/>
        </w:rPr>
        <w:t> </w:t>
      </w:r>
      <w:hyperlink r:id="rId28" w:tooltip="Servicio (economía)" w:history="1">
        <w:r w:rsidRPr="00C26368">
          <w:rPr>
            <w:rStyle w:val="Hipervnculo"/>
            <w:rFonts w:ascii="Times New Roman" w:hAnsi="Times New Roman" w:cs="Times New Roman"/>
            <w:color w:val="auto"/>
            <w:sz w:val="24"/>
            <w:szCs w:val="24"/>
            <w:u w:val="none"/>
            <w:shd w:val="clear" w:color="auto" w:fill="FFFFFF"/>
          </w:rPr>
          <w:t>servicios</w:t>
        </w:r>
      </w:hyperlink>
      <w:r w:rsidRPr="00C26368">
        <w:rPr>
          <w:rStyle w:val="apple-converted-space"/>
          <w:rFonts w:ascii="Times New Roman" w:hAnsi="Times New Roman" w:cs="Times New Roman"/>
          <w:sz w:val="24"/>
          <w:szCs w:val="24"/>
          <w:shd w:val="clear" w:color="auto" w:fill="FFFFFF"/>
        </w:rPr>
        <w:t> </w:t>
      </w:r>
      <w:r w:rsidRPr="00C26368">
        <w:rPr>
          <w:rFonts w:ascii="Times New Roman" w:hAnsi="Times New Roman" w:cs="Times New Roman"/>
          <w:sz w:val="24"/>
          <w:szCs w:val="24"/>
          <w:shd w:val="clear" w:color="auto" w:fill="FFFFFF"/>
        </w:rPr>
        <w:t>en el</w:t>
      </w:r>
      <w:r w:rsidRPr="00C26368">
        <w:rPr>
          <w:rStyle w:val="apple-converted-space"/>
          <w:rFonts w:ascii="Times New Roman" w:hAnsi="Times New Roman" w:cs="Times New Roman"/>
          <w:sz w:val="24"/>
          <w:szCs w:val="24"/>
          <w:shd w:val="clear" w:color="auto" w:fill="FFFFFF"/>
        </w:rPr>
        <w:t> </w:t>
      </w:r>
      <w:hyperlink r:id="rId29" w:tooltip="Mercado" w:history="1">
        <w:r w:rsidRPr="00C26368">
          <w:rPr>
            <w:rStyle w:val="Hipervnculo"/>
            <w:rFonts w:ascii="Times New Roman" w:hAnsi="Times New Roman" w:cs="Times New Roman"/>
            <w:color w:val="auto"/>
            <w:sz w:val="24"/>
            <w:szCs w:val="24"/>
            <w:u w:val="none"/>
            <w:shd w:val="clear" w:color="auto" w:fill="FFFFFF"/>
          </w:rPr>
          <w:t>mercado</w:t>
        </w:r>
      </w:hyperlink>
      <w:r w:rsidRPr="00C26368">
        <w:rPr>
          <w:rFonts w:ascii="Times New Roman" w:hAnsi="Times New Roman" w:cs="Times New Roman"/>
          <w:sz w:val="24"/>
          <w:szCs w:val="24"/>
          <w:shd w:val="clear" w:color="auto" w:fill="FFFFFF"/>
        </w:rPr>
        <w:t>, y de elegir a quién compran o adquieren estos bienes y servicios. En general, esto se traduce por una situación en la cual, para un bien determinado, existen una pluralidad de</w:t>
      </w:r>
      <w:r w:rsidRPr="00C26368">
        <w:rPr>
          <w:rStyle w:val="apple-converted-space"/>
          <w:rFonts w:ascii="Times New Roman" w:hAnsi="Times New Roman" w:cs="Times New Roman"/>
          <w:sz w:val="24"/>
          <w:szCs w:val="24"/>
          <w:shd w:val="clear" w:color="auto" w:fill="FFFFFF"/>
        </w:rPr>
        <w:t> </w:t>
      </w:r>
      <w:hyperlink r:id="rId30" w:tooltip="Oferta" w:history="1">
        <w:r w:rsidRPr="00C26368">
          <w:rPr>
            <w:rStyle w:val="Hipervnculo"/>
            <w:rFonts w:ascii="Times New Roman" w:hAnsi="Times New Roman" w:cs="Times New Roman"/>
            <w:color w:val="auto"/>
            <w:sz w:val="24"/>
            <w:szCs w:val="24"/>
            <w:u w:val="none"/>
            <w:shd w:val="clear" w:color="auto" w:fill="FFFFFF"/>
          </w:rPr>
          <w:t>ofertantes</w:t>
        </w:r>
      </w:hyperlink>
      <w:r w:rsidRPr="00C26368">
        <w:rPr>
          <w:rStyle w:val="apple-converted-space"/>
          <w:rFonts w:ascii="Times New Roman" w:hAnsi="Times New Roman" w:cs="Times New Roman"/>
          <w:sz w:val="24"/>
          <w:szCs w:val="24"/>
          <w:shd w:val="clear" w:color="auto" w:fill="FFFFFF"/>
        </w:rPr>
        <w:t> </w:t>
      </w:r>
      <w:r w:rsidRPr="00C26368">
        <w:rPr>
          <w:rFonts w:ascii="Times New Roman" w:hAnsi="Times New Roman" w:cs="Times New Roman"/>
          <w:sz w:val="24"/>
          <w:szCs w:val="24"/>
          <w:shd w:val="clear" w:color="auto" w:fill="FFFFFF"/>
        </w:rPr>
        <w:t>y una pluralidad de</w:t>
      </w:r>
      <w:r w:rsidRPr="00C26368">
        <w:rPr>
          <w:rStyle w:val="apple-converted-space"/>
          <w:rFonts w:ascii="Times New Roman" w:hAnsi="Times New Roman" w:cs="Times New Roman"/>
          <w:sz w:val="24"/>
          <w:szCs w:val="24"/>
          <w:shd w:val="clear" w:color="auto" w:fill="FFFFFF"/>
        </w:rPr>
        <w:t> </w:t>
      </w:r>
      <w:hyperlink r:id="rId31" w:tooltip="Demanda (economía)" w:history="1">
        <w:r w:rsidRPr="00C26368">
          <w:rPr>
            <w:rStyle w:val="Hipervnculo"/>
            <w:rFonts w:ascii="Times New Roman" w:hAnsi="Times New Roman" w:cs="Times New Roman"/>
            <w:color w:val="auto"/>
            <w:sz w:val="24"/>
            <w:szCs w:val="24"/>
            <w:u w:val="none"/>
            <w:shd w:val="clear" w:color="auto" w:fill="FFFFFF"/>
          </w:rPr>
          <w:t>demandantes</w:t>
        </w:r>
      </w:hyperlink>
      <w:r w:rsidRPr="00C26368">
        <w:rPr>
          <w:rFonts w:ascii="Times New Roman" w:hAnsi="Times New Roman" w:cs="Times New Roman"/>
          <w:sz w:val="24"/>
          <w:szCs w:val="24"/>
          <w:shd w:val="clear" w:color="auto" w:fill="FFFFFF"/>
        </w:rPr>
        <w:t>.</w:t>
      </w:r>
    </w:p>
    <w:p w:rsidR="00C26368" w:rsidRDefault="00172F4E" w:rsidP="006B1154">
      <w:pPr>
        <w:spacing w:line="360" w:lineRule="auto"/>
        <w:rPr>
          <w:rFonts w:ascii="Times New Roman" w:hAnsi="Times New Roman" w:cs="Times New Roman"/>
          <w:b/>
          <w:sz w:val="24"/>
          <w:szCs w:val="24"/>
        </w:rPr>
      </w:pPr>
      <w:r>
        <w:rPr>
          <w:rFonts w:ascii="Times New Roman" w:hAnsi="Times New Roman" w:cs="Times New Roman"/>
          <w:b/>
          <w:sz w:val="24"/>
          <w:szCs w:val="24"/>
        </w:rPr>
        <w:t>1.11. CONCLUSIO</w:t>
      </w:r>
      <w:r w:rsidR="00C26368" w:rsidRPr="00C26368">
        <w:rPr>
          <w:rFonts w:ascii="Times New Roman" w:hAnsi="Times New Roman" w:cs="Times New Roman"/>
          <w:b/>
          <w:sz w:val="24"/>
          <w:szCs w:val="24"/>
        </w:rPr>
        <w:t>N</w:t>
      </w:r>
      <w:r>
        <w:rPr>
          <w:rFonts w:ascii="Times New Roman" w:hAnsi="Times New Roman" w:cs="Times New Roman"/>
          <w:b/>
          <w:sz w:val="24"/>
          <w:szCs w:val="24"/>
        </w:rPr>
        <w:t>ES</w:t>
      </w:r>
      <w:r w:rsidR="00C26368" w:rsidRPr="00C26368">
        <w:rPr>
          <w:rFonts w:ascii="Times New Roman" w:hAnsi="Times New Roman" w:cs="Times New Roman"/>
          <w:b/>
          <w:sz w:val="24"/>
          <w:szCs w:val="24"/>
        </w:rPr>
        <w:t xml:space="preserve"> PARCIALES DEL CAP</w:t>
      </w:r>
      <w:r>
        <w:rPr>
          <w:rFonts w:ascii="Times New Roman" w:hAnsi="Times New Roman" w:cs="Times New Roman"/>
          <w:b/>
          <w:sz w:val="24"/>
          <w:szCs w:val="24"/>
        </w:rPr>
        <w:t>Í</w:t>
      </w:r>
      <w:r w:rsidR="00C26368" w:rsidRPr="00C26368">
        <w:rPr>
          <w:rFonts w:ascii="Times New Roman" w:hAnsi="Times New Roman" w:cs="Times New Roman"/>
          <w:b/>
          <w:sz w:val="24"/>
          <w:szCs w:val="24"/>
        </w:rPr>
        <w:t xml:space="preserve">TULO </w:t>
      </w:r>
    </w:p>
    <w:p w:rsidR="006B1154" w:rsidRDefault="006B1154" w:rsidP="008D6D49">
      <w:pPr>
        <w:pStyle w:val="Prrafodelista"/>
        <w:numPr>
          <w:ilvl w:val="0"/>
          <w:numId w:val="43"/>
        </w:numPr>
        <w:spacing w:line="360" w:lineRule="auto"/>
        <w:ind w:left="426"/>
        <w:jc w:val="both"/>
        <w:rPr>
          <w:rFonts w:ascii="Times New Roman" w:hAnsi="Times New Roman" w:cs="Times New Roman"/>
          <w:sz w:val="24"/>
          <w:szCs w:val="24"/>
        </w:rPr>
      </w:pPr>
      <w:r w:rsidRPr="006B1154">
        <w:rPr>
          <w:rFonts w:ascii="Times New Roman" w:hAnsi="Times New Roman" w:cs="Times New Roman"/>
          <w:sz w:val="24"/>
          <w:szCs w:val="24"/>
        </w:rPr>
        <w:t xml:space="preserve">La variable independiente es el Modelo de Gestión para lo cual se realiza el análisis económico y financiero de la empresa, seguido de la preparación de la información financiera de acuerdo a la normativa vigentes, para lo cual se realizara la interpretación de los resultados del análisis de preparación de la información financiera.  </w:t>
      </w:r>
    </w:p>
    <w:p w:rsidR="00172F4E" w:rsidRPr="006B1154" w:rsidRDefault="00172F4E" w:rsidP="00E20623">
      <w:pPr>
        <w:pStyle w:val="Prrafodelista"/>
        <w:spacing w:line="360" w:lineRule="auto"/>
        <w:ind w:left="426"/>
        <w:jc w:val="both"/>
        <w:rPr>
          <w:rFonts w:ascii="Times New Roman" w:hAnsi="Times New Roman" w:cs="Times New Roman"/>
          <w:sz w:val="24"/>
          <w:szCs w:val="24"/>
        </w:rPr>
      </w:pPr>
    </w:p>
    <w:p w:rsidR="006B1154" w:rsidRDefault="006B1154" w:rsidP="008D6D49">
      <w:pPr>
        <w:pStyle w:val="Prrafodelista"/>
        <w:numPr>
          <w:ilvl w:val="0"/>
          <w:numId w:val="43"/>
        </w:numPr>
        <w:spacing w:line="360" w:lineRule="auto"/>
        <w:ind w:left="426"/>
        <w:jc w:val="both"/>
        <w:rPr>
          <w:rFonts w:ascii="Times New Roman" w:hAnsi="Times New Roman" w:cs="Times New Roman"/>
          <w:sz w:val="24"/>
          <w:szCs w:val="24"/>
        </w:rPr>
      </w:pPr>
      <w:r w:rsidRPr="006B1154">
        <w:rPr>
          <w:rFonts w:ascii="Times New Roman" w:hAnsi="Times New Roman" w:cs="Times New Roman"/>
          <w:sz w:val="24"/>
          <w:szCs w:val="24"/>
        </w:rPr>
        <w:t xml:space="preserve">La variable dependiente es la rentabilidad para lo cual se determina la efectividad que tiene la empresa para el manejo de los costos y gastos, seguido de los instrumentos de comparación para para determinar el nivel de rentabilidad mediante las razones de la misma. </w:t>
      </w:r>
    </w:p>
    <w:p w:rsidR="008D6D49" w:rsidRPr="008D6D49" w:rsidRDefault="008D6D49" w:rsidP="008D6D49">
      <w:pPr>
        <w:pStyle w:val="Prrafodelista"/>
        <w:rPr>
          <w:rFonts w:ascii="Times New Roman" w:hAnsi="Times New Roman" w:cs="Times New Roman"/>
          <w:sz w:val="24"/>
          <w:szCs w:val="24"/>
        </w:rPr>
      </w:pPr>
    </w:p>
    <w:p w:rsidR="008D6D49" w:rsidRPr="006B1154" w:rsidRDefault="008D6D49" w:rsidP="008D6D49">
      <w:pPr>
        <w:pStyle w:val="Prrafodelista"/>
        <w:spacing w:line="360" w:lineRule="auto"/>
        <w:ind w:left="426"/>
        <w:jc w:val="both"/>
        <w:rPr>
          <w:rFonts w:ascii="Times New Roman" w:hAnsi="Times New Roman" w:cs="Times New Roman"/>
          <w:sz w:val="24"/>
          <w:szCs w:val="24"/>
        </w:rPr>
      </w:pPr>
    </w:p>
    <w:sdt>
      <w:sdtPr>
        <w:rPr>
          <w:rFonts w:ascii="Times New Roman" w:eastAsiaTheme="minorEastAsia" w:hAnsi="Times New Roman" w:cs="Times New Roman"/>
          <w:b w:val="0"/>
          <w:bCs w:val="0"/>
          <w:color w:val="auto"/>
          <w:sz w:val="24"/>
          <w:szCs w:val="24"/>
        </w:rPr>
        <w:id w:val="-738946532"/>
        <w:docPartObj>
          <w:docPartGallery w:val="Bibliographies"/>
          <w:docPartUnique/>
        </w:docPartObj>
      </w:sdtPr>
      <w:sdtEndPr/>
      <w:sdtContent>
        <w:p w:rsidR="00482725" w:rsidRPr="00A063ED" w:rsidRDefault="00482725" w:rsidP="00A063ED">
          <w:pPr>
            <w:pStyle w:val="Ttulo1"/>
            <w:spacing w:line="360" w:lineRule="auto"/>
            <w:rPr>
              <w:rFonts w:ascii="Times New Roman" w:hAnsi="Times New Roman" w:cs="Times New Roman"/>
              <w:color w:val="auto"/>
              <w:sz w:val="24"/>
              <w:szCs w:val="24"/>
            </w:rPr>
          </w:pPr>
          <w:r w:rsidRPr="00A063ED">
            <w:rPr>
              <w:rFonts w:ascii="Times New Roman" w:hAnsi="Times New Roman" w:cs="Times New Roman"/>
              <w:color w:val="auto"/>
              <w:sz w:val="24"/>
              <w:szCs w:val="24"/>
            </w:rPr>
            <w:t>Bibliografía</w:t>
          </w:r>
        </w:p>
        <w:sdt>
          <w:sdtPr>
            <w:rPr>
              <w:rFonts w:ascii="Times New Roman" w:hAnsi="Times New Roman" w:cs="Times New Roman"/>
              <w:sz w:val="24"/>
              <w:szCs w:val="24"/>
            </w:rPr>
            <w:id w:val="111145805"/>
            <w:bibliography/>
          </w:sdtPr>
          <w:sdtEndPr/>
          <w:sdtContent>
            <w:p w:rsidR="00482725" w:rsidRPr="009C6A3C" w:rsidRDefault="00B62C6B" w:rsidP="00A063ED">
              <w:pPr>
                <w:pStyle w:val="Bibliografa"/>
                <w:spacing w:line="360" w:lineRule="auto"/>
                <w:jc w:val="both"/>
                <w:rPr>
                  <w:rFonts w:ascii="Times New Roman" w:hAnsi="Times New Roman" w:cs="Times New Roman"/>
                  <w:noProof/>
                  <w:sz w:val="24"/>
                  <w:szCs w:val="24"/>
                </w:rPr>
              </w:pPr>
              <w:r w:rsidRPr="009C6A3C">
                <w:rPr>
                  <w:rFonts w:ascii="Times New Roman" w:hAnsi="Times New Roman" w:cs="Times New Roman"/>
                  <w:sz w:val="24"/>
                  <w:szCs w:val="24"/>
                </w:rPr>
                <w:fldChar w:fldCharType="begin"/>
              </w:r>
              <w:r w:rsidR="00482725" w:rsidRPr="009C6A3C">
                <w:rPr>
                  <w:rFonts w:ascii="Times New Roman" w:hAnsi="Times New Roman" w:cs="Times New Roman"/>
                  <w:sz w:val="24"/>
                  <w:szCs w:val="24"/>
                </w:rPr>
                <w:instrText>BIBLIOGRAPHY</w:instrText>
              </w:r>
              <w:r w:rsidRPr="009C6A3C">
                <w:rPr>
                  <w:rFonts w:ascii="Times New Roman" w:hAnsi="Times New Roman" w:cs="Times New Roman"/>
                  <w:sz w:val="24"/>
                  <w:szCs w:val="24"/>
                </w:rPr>
                <w:fldChar w:fldCharType="separate"/>
              </w:r>
              <w:r w:rsidR="00482725" w:rsidRPr="009C6A3C">
                <w:rPr>
                  <w:rFonts w:ascii="Times New Roman" w:hAnsi="Times New Roman" w:cs="Times New Roman"/>
                  <w:noProof/>
                  <w:sz w:val="24"/>
                  <w:szCs w:val="24"/>
                </w:rPr>
                <w:t>C..P.. Raúll H.. Vallllado Fernández, ,. M. (s.f.). Recuperado el 21 de Enero de 2013, de http://www.uady.mx/~contadur/files/material-clase/raul-vallado/CF05_estadoderesultados.pdf</w:t>
              </w:r>
            </w:p>
            <w:p w:rsidR="00482725" w:rsidRPr="009C6A3C" w:rsidRDefault="00482725" w:rsidP="00A063ED">
              <w:pPr>
                <w:pStyle w:val="Bibliografa"/>
                <w:spacing w:line="360" w:lineRule="auto"/>
                <w:ind w:left="720" w:right="-143" w:hanging="720"/>
                <w:jc w:val="both"/>
                <w:rPr>
                  <w:rFonts w:ascii="Times New Roman" w:hAnsi="Times New Roman" w:cs="Times New Roman"/>
                  <w:noProof/>
                  <w:sz w:val="24"/>
                  <w:szCs w:val="24"/>
                </w:rPr>
              </w:pPr>
              <w:r w:rsidRPr="009C6A3C">
                <w:rPr>
                  <w:rFonts w:ascii="Times New Roman" w:hAnsi="Times New Roman" w:cs="Times New Roman"/>
                  <w:noProof/>
                  <w:sz w:val="24"/>
                  <w:szCs w:val="24"/>
                </w:rPr>
                <w:t xml:space="preserve">Cifuentes, J. P. (1999). </w:t>
              </w:r>
              <w:r w:rsidRPr="009C6A3C">
                <w:rPr>
                  <w:rFonts w:ascii="Times New Roman" w:hAnsi="Times New Roman" w:cs="Times New Roman"/>
                  <w:iCs/>
                  <w:noProof/>
                  <w:sz w:val="24"/>
                  <w:szCs w:val="24"/>
                </w:rPr>
                <w:t>Análisis financiero.</w:t>
              </w:r>
              <w:r w:rsidRPr="009C6A3C">
                <w:rPr>
                  <w:rFonts w:ascii="Times New Roman" w:hAnsi="Times New Roman" w:cs="Times New Roman"/>
                  <w:noProof/>
                  <w:sz w:val="24"/>
                  <w:szCs w:val="24"/>
                </w:rPr>
                <w:t xml:space="preserve"> Santa Fé.</w:t>
              </w:r>
            </w:p>
            <w:p w:rsidR="00482725" w:rsidRPr="009C6A3C" w:rsidRDefault="00482725" w:rsidP="00A063ED">
              <w:pPr>
                <w:pStyle w:val="Bibliografa"/>
                <w:spacing w:line="360" w:lineRule="auto"/>
                <w:ind w:left="720" w:hanging="720"/>
                <w:jc w:val="both"/>
                <w:rPr>
                  <w:rFonts w:ascii="Times New Roman" w:hAnsi="Times New Roman" w:cs="Times New Roman"/>
                  <w:noProof/>
                  <w:sz w:val="24"/>
                  <w:szCs w:val="24"/>
                </w:rPr>
              </w:pPr>
              <w:r w:rsidRPr="009C6A3C">
                <w:rPr>
                  <w:rFonts w:ascii="Times New Roman" w:hAnsi="Times New Roman" w:cs="Times New Roman"/>
                  <w:iCs/>
                  <w:noProof/>
                  <w:sz w:val="24"/>
                  <w:szCs w:val="24"/>
                </w:rPr>
                <w:t>Clasificacion Estados Financieros</w:t>
              </w:r>
              <w:r w:rsidRPr="009C6A3C">
                <w:rPr>
                  <w:rFonts w:ascii="Times New Roman" w:hAnsi="Times New Roman" w:cs="Times New Roman"/>
                  <w:noProof/>
                  <w:sz w:val="24"/>
                  <w:szCs w:val="24"/>
                </w:rPr>
                <w:t xml:space="preserve">. (s.f.). Recuperado el 21 de Enero de 2013, </w:t>
              </w:r>
            </w:p>
            <w:p w:rsidR="00482725" w:rsidRPr="009C6A3C" w:rsidRDefault="00482725" w:rsidP="00A063ED">
              <w:pPr>
                <w:pStyle w:val="Bibliografa"/>
                <w:spacing w:line="360" w:lineRule="auto"/>
                <w:ind w:left="720" w:hanging="720"/>
                <w:jc w:val="both"/>
                <w:rPr>
                  <w:rFonts w:ascii="Times New Roman" w:hAnsi="Times New Roman" w:cs="Times New Roman"/>
                  <w:noProof/>
                  <w:sz w:val="24"/>
                  <w:szCs w:val="24"/>
                </w:rPr>
              </w:pPr>
              <w:r w:rsidRPr="009C6A3C">
                <w:rPr>
                  <w:rFonts w:ascii="Times New Roman" w:hAnsi="Times New Roman" w:cs="Times New Roman"/>
                  <w:noProof/>
                  <w:sz w:val="24"/>
                  <w:szCs w:val="24"/>
                </w:rPr>
                <w:t>http://www.mitecnologico.com/Main/ClasificacionEstadosFinancieros</w:t>
              </w:r>
            </w:p>
            <w:p w:rsidR="00482725" w:rsidRPr="009C6A3C" w:rsidRDefault="00482725" w:rsidP="00A3509D">
              <w:pPr>
                <w:pStyle w:val="Bibliografa"/>
                <w:spacing w:line="360" w:lineRule="auto"/>
                <w:ind w:hanging="11"/>
                <w:jc w:val="both"/>
                <w:rPr>
                  <w:rFonts w:ascii="Times New Roman" w:hAnsi="Times New Roman" w:cs="Times New Roman"/>
                  <w:noProof/>
                  <w:sz w:val="24"/>
                  <w:szCs w:val="24"/>
                </w:rPr>
              </w:pPr>
              <w:r w:rsidRPr="009C6A3C">
                <w:rPr>
                  <w:rFonts w:ascii="Times New Roman" w:hAnsi="Times New Roman" w:cs="Times New Roman"/>
                  <w:noProof/>
                  <w:sz w:val="24"/>
                  <w:szCs w:val="24"/>
                </w:rPr>
                <w:t>Contabilidad, C. d. (s.f.). Recuperado el 21 de Enero de 2013, de http://www.bcu.gub.uy/Acerca-de-BCU/Concursos/NIC_01.pdf</w:t>
              </w:r>
            </w:p>
            <w:p w:rsidR="00482725" w:rsidRPr="009C6A3C" w:rsidRDefault="00482725" w:rsidP="00A063ED">
              <w:pPr>
                <w:pStyle w:val="Bibliografa"/>
                <w:spacing w:line="360" w:lineRule="auto"/>
                <w:ind w:left="720" w:hanging="720"/>
                <w:jc w:val="both"/>
                <w:rPr>
                  <w:rFonts w:ascii="Times New Roman" w:hAnsi="Times New Roman" w:cs="Times New Roman"/>
                  <w:noProof/>
                  <w:sz w:val="24"/>
                  <w:szCs w:val="24"/>
                </w:rPr>
              </w:pPr>
              <w:r w:rsidRPr="009C6A3C">
                <w:rPr>
                  <w:rFonts w:ascii="Times New Roman" w:hAnsi="Times New Roman" w:cs="Times New Roman"/>
                  <w:noProof/>
                  <w:sz w:val="24"/>
                  <w:szCs w:val="24"/>
                </w:rPr>
                <w:t xml:space="preserve">DIEGO, B. T. (2010). </w:t>
              </w:r>
              <w:r w:rsidRPr="009C6A3C">
                <w:rPr>
                  <w:rFonts w:ascii="Times New Roman" w:hAnsi="Times New Roman" w:cs="Times New Roman"/>
                  <w:iCs/>
                  <w:noProof/>
                  <w:sz w:val="24"/>
                  <w:szCs w:val="24"/>
                </w:rPr>
                <w:t>ANALISIS FINANCIERO ENFOQUE Y PROYECCCIONES.</w:t>
              </w:r>
            </w:p>
            <w:p w:rsidR="00482725" w:rsidRPr="009C6A3C" w:rsidRDefault="00482725" w:rsidP="00A063ED">
              <w:pPr>
                <w:pStyle w:val="Bibliografa"/>
                <w:spacing w:line="360" w:lineRule="auto"/>
                <w:ind w:left="720" w:hanging="720"/>
                <w:jc w:val="both"/>
                <w:rPr>
                  <w:rFonts w:ascii="Times New Roman" w:hAnsi="Times New Roman" w:cs="Times New Roman"/>
                  <w:noProof/>
                  <w:sz w:val="24"/>
                  <w:szCs w:val="24"/>
                </w:rPr>
              </w:pPr>
              <w:r w:rsidRPr="009C6A3C">
                <w:rPr>
                  <w:rFonts w:ascii="Times New Roman" w:hAnsi="Times New Roman" w:cs="Times New Roman"/>
                  <w:noProof/>
                  <w:sz w:val="24"/>
                  <w:szCs w:val="24"/>
                </w:rPr>
                <w:t>BOGOTA: QUINTERO ACOSTA ALEXANDER.</w:t>
              </w:r>
            </w:p>
            <w:p w:rsidR="00482725" w:rsidRPr="009C6A3C" w:rsidRDefault="00482725" w:rsidP="00A8428F">
              <w:pPr>
                <w:pStyle w:val="Bibliografa"/>
                <w:spacing w:line="360" w:lineRule="auto"/>
                <w:ind w:hanging="11"/>
                <w:jc w:val="both"/>
                <w:rPr>
                  <w:rFonts w:ascii="Times New Roman" w:hAnsi="Times New Roman" w:cs="Times New Roman"/>
                  <w:noProof/>
                  <w:sz w:val="24"/>
                  <w:szCs w:val="24"/>
                </w:rPr>
              </w:pPr>
              <w:r w:rsidRPr="009C6A3C">
                <w:rPr>
                  <w:rFonts w:ascii="Times New Roman" w:hAnsi="Times New Roman" w:cs="Times New Roman"/>
                  <w:iCs/>
                  <w:noProof/>
                  <w:sz w:val="24"/>
                  <w:szCs w:val="24"/>
                </w:rPr>
                <w:t>Gerencie.com</w:t>
              </w:r>
              <w:r w:rsidRPr="009C6A3C">
                <w:rPr>
                  <w:rFonts w:ascii="Times New Roman" w:hAnsi="Times New Roman" w:cs="Times New Roman"/>
                  <w:noProof/>
                  <w:sz w:val="24"/>
                  <w:szCs w:val="24"/>
                </w:rPr>
                <w:t>. (s.f.). Recuperado el 21 de Enero de 2013, de http://www.gerencie.com/costo-de-oportunidad.html</w:t>
              </w:r>
            </w:p>
            <w:p w:rsidR="00482725" w:rsidRPr="009C6A3C" w:rsidRDefault="00482725" w:rsidP="00A8428F">
              <w:pPr>
                <w:pStyle w:val="Bibliografa"/>
                <w:spacing w:line="360" w:lineRule="auto"/>
                <w:ind w:hanging="11"/>
                <w:jc w:val="both"/>
                <w:rPr>
                  <w:rFonts w:ascii="Times New Roman" w:hAnsi="Times New Roman" w:cs="Times New Roman"/>
                  <w:noProof/>
                  <w:sz w:val="24"/>
                  <w:szCs w:val="24"/>
                </w:rPr>
              </w:pPr>
              <w:r w:rsidRPr="009C6A3C">
                <w:rPr>
                  <w:rFonts w:ascii="Times New Roman" w:hAnsi="Times New Roman" w:cs="Times New Roman"/>
                  <w:noProof/>
                  <w:sz w:val="24"/>
                  <w:szCs w:val="24"/>
                </w:rPr>
                <w:t xml:space="preserve">Hidalgo, J. F., &amp; Hidalgo, V. F. (2011). </w:t>
              </w:r>
              <w:r w:rsidRPr="009C6A3C">
                <w:rPr>
                  <w:rFonts w:ascii="Times New Roman" w:hAnsi="Times New Roman" w:cs="Times New Roman"/>
                  <w:iCs/>
                  <w:noProof/>
                  <w:sz w:val="24"/>
                  <w:szCs w:val="24"/>
                </w:rPr>
                <w:t>GUIA DIDACTICA DE AUDITORIA FINACIERA.</w:t>
              </w:r>
              <w:r w:rsidRPr="009C6A3C">
                <w:rPr>
                  <w:rFonts w:ascii="Times New Roman" w:hAnsi="Times New Roman" w:cs="Times New Roman"/>
                  <w:noProof/>
                  <w:sz w:val="24"/>
                  <w:szCs w:val="24"/>
                </w:rPr>
                <w:t xml:space="preserve"> Quito.</w:t>
              </w:r>
            </w:p>
            <w:p w:rsidR="00482725" w:rsidRPr="009C6A3C" w:rsidRDefault="00482725" w:rsidP="00A8428F">
              <w:pPr>
                <w:pStyle w:val="Bibliografa"/>
                <w:spacing w:line="360" w:lineRule="auto"/>
                <w:ind w:hanging="11"/>
                <w:jc w:val="both"/>
                <w:rPr>
                  <w:rFonts w:ascii="Times New Roman" w:hAnsi="Times New Roman" w:cs="Times New Roman"/>
                  <w:noProof/>
                  <w:sz w:val="24"/>
                  <w:szCs w:val="24"/>
                </w:rPr>
              </w:pPr>
              <w:r w:rsidRPr="009C6A3C">
                <w:rPr>
                  <w:rFonts w:ascii="Times New Roman" w:hAnsi="Times New Roman" w:cs="Times New Roman"/>
                  <w:iCs/>
                  <w:noProof/>
                  <w:sz w:val="24"/>
                  <w:szCs w:val="24"/>
                </w:rPr>
                <w:t>Maestría en Pymes</w:t>
              </w:r>
              <w:r w:rsidRPr="009C6A3C">
                <w:rPr>
                  <w:rFonts w:ascii="Times New Roman" w:hAnsi="Times New Roman" w:cs="Times New Roman"/>
                  <w:noProof/>
                  <w:sz w:val="24"/>
                  <w:szCs w:val="24"/>
                </w:rPr>
                <w:t>. (s.f.). Recuperado el 21 de Enero de 2013, de http://www.uovirtual.com.mx/moodle/lecturas/admonf1/1.pdf</w:t>
              </w:r>
            </w:p>
            <w:p w:rsidR="00482725" w:rsidRPr="009C6A3C" w:rsidRDefault="00482725" w:rsidP="00A8428F">
              <w:pPr>
                <w:pStyle w:val="Bibliografa"/>
                <w:spacing w:line="360" w:lineRule="auto"/>
                <w:ind w:hanging="11"/>
                <w:jc w:val="both"/>
                <w:rPr>
                  <w:rFonts w:ascii="Times New Roman" w:hAnsi="Times New Roman" w:cs="Times New Roman"/>
                  <w:noProof/>
                  <w:sz w:val="24"/>
                  <w:szCs w:val="24"/>
                </w:rPr>
              </w:pPr>
              <w:r w:rsidRPr="009C6A3C">
                <w:rPr>
                  <w:rFonts w:ascii="Times New Roman" w:hAnsi="Times New Roman" w:cs="Times New Roman"/>
                  <w:iCs/>
                  <w:noProof/>
                  <w:sz w:val="24"/>
                  <w:szCs w:val="24"/>
                </w:rPr>
                <w:t>mailxmail.com</w:t>
              </w:r>
              <w:r w:rsidRPr="009C6A3C">
                <w:rPr>
                  <w:rFonts w:ascii="Times New Roman" w:hAnsi="Times New Roman" w:cs="Times New Roman"/>
                  <w:noProof/>
                  <w:sz w:val="24"/>
                  <w:szCs w:val="24"/>
                </w:rPr>
                <w:t>. (s.f.). Recuperado el 21 de Enero de 2013, de http://www.emagister.com/curso-matematica-financiera/principios-financieros-impacto</w:t>
              </w:r>
            </w:p>
            <w:p w:rsidR="00482725" w:rsidRPr="009C6A3C" w:rsidRDefault="00482725" w:rsidP="00A063ED">
              <w:pPr>
                <w:pStyle w:val="Bibliografa"/>
                <w:spacing w:line="360" w:lineRule="auto"/>
                <w:ind w:left="720" w:hanging="720"/>
                <w:jc w:val="both"/>
                <w:rPr>
                  <w:rFonts w:ascii="Times New Roman" w:hAnsi="Times New Roman" w:cs="Times New Roman"/>
                  <w:noProof/>
                  <w:sz w:val="24"/>
                  <w:szCs w:val="24"/>
                </w:rPr>
              </w:pPr>
              <w:r w:rsidRPr="009C6A3C">
                <w:rPr>
                  <w:rFonts w:ascii="Times New Roman" w:hAnsi="Times New Roman" w:cs="Times New Roman"/>
                  <w:noProof/>
                  <w:sz w:val="24"/>
                  <w:szCs w:val="24"/>
                </w:rPr>
                <w:t xml:space="preserve">PEDRO, Z. (2011). </w:t>
              </w:r>
              <w:r w:rsidRPr="009C6A3C">
                <w:rPr>
                  <w:rFonts w:ascii="Times New Roman" w:hAnsi="Times New Roman" w:cs="Times New Roman"/>
                  <w:iCs/>
                  <w:noProof/>
                  <w:sz w:val="24"/>
                  <w:szCs w:val="24"/>
                </w:rPr>
                <w:t>CONTABILIDAD GENERAL.</w:t>
              </w:r>
              <w:r w:rsidRPr="009C6A3C">
                <w:rPr>
                  <w:rFonts w:ascii="Times New Roman" w:hAnsi="Times New Roman" w:cs="Times New Roman"/>
                  <w:noProof/>
                  <w:sz w:val="24"/>
                  <w:szCs w:val="24"/>
                </w:rPr>
                <w:t xml:space="preserve"> BOGOTA: NOMAS.</w:t>
              </w:r>
            </w:p>
            <w:p w:rsidR="00482725" w:rsidRPr="009C6A3C" w:rsidRDefault="00482725" w:rsidP="00A8428F">
              <w:pPr>
                <w:pStyle w:val="Bibliografa"/>
                <w:spacing w:line="360" w:lineRule="auto"/>
                <w:ind w:hanging="11"/>
                <w:jc w:val="both"/>
                <w:rPr>
                  <w:rFonts w:ascii="Times New Roman" w:hAnsi="Times New Roman" w:cs="Times New Roman"/>
                  <w:noProof/>
                  <w:sz w:val="24"/>
                  <w:szCs w:val="24"/>
                </w:rPr>
              </w:pPr>
              <w:r w:rsidRPr="009C6A3C">
                <w:rPr>
                  <w:rFonts w:ascii="Times New Roman" w:hAnsi="Times New Roman" w:cs="Times New Roman"/>
                  <w:noProof/>
                  <w:sz w:val="24"/>
                  <w:szCs w:val="24"/>
                </w:rPr>
                <w:t>Rosero, I. N. (17 de Enero de 2013). Cuentas de Ahorro y Cuentas Corrientes. (S. A. Huera, S. P. Montengro, &amp; S. A. Chugá, Entrevistadores)</w:t>
              </w:r>
            </w:p>
            <w:p w:rsidR="00982949" w:rsidRDefault="00B62C6B" w:rsidP="00982949">
              <w:pPr>
                <w:spacing w:line="360" w:lineRule="auto"/>
                <w:jc w:val="both"/>
                <w:rPr>
                  <w:rFonts w:ascii="Times New Roman" w:hAnsi="Times New Roman" w:cs="Times New Roman"/>
                  <w:sz w:val="24"/>
                  <w:szCs w:val="24"/>
                </w:rPr>
              </w:pPr>
              <w:r w:rsidRPr="009C6A3C">
                <w:rPr>
                  <w:rFonts w:ascii="Times New Roman" w:hAnsi="Times New Roman" w:cs="Times New Roman"/>
                  <w:bCs/>
                  <w:sz w:val="24"/>
                  <w:szCs w:val="24"/>
                </w:rPr>
                <w:fldChar w:fldCharType="end"/>
              </w:r>
            </w:p>
          </w:sdtContent>
        </w:sdt>
      </w:sdtContent>
    </w:sdt>
    <w:p w:rsidR="008D6D49" w:rsidRDefault="008D6D49" w:rsidP="00982949">
      <w:pPr>
        <w:spacing w:line="360" w:lineRule="auto"/>
        <w:jc w:val="center"/>
        <w:rPr>
          <w:rFonts w:ascii="Times New Roman" w:hAnsi="Times New Roman" w:cs="Times New Roman"/>
          <w:b/>
          <w:sz w:val="28"/>
          <w:szCs w:val="28"/>
        </w:rPr>
      </w:pPr>
    </w:p>
    <w:p w:rsidR="008D6D49" w:rsidRDefault="008D6D49" w:rsidP="00982949">
      <w:pPr>
        <w:spacing w:line="360" w:lineRule="auto"/>
        <w:jc w:val="center"/>
        <w:rPr>
          <w:rFonts w:ascii="Times New Roman" w:hAnsi="Times New Roman" w:cs="Times New Roman"/>
          <w:b/>
          <w:sz w:val="28"/>
          <w:szCs w:val="28"/>
        </w:rPr>
      </w:pPr>
    </w:p>
    <w:p w:rsidR="00A8428F" w:rsidRPr="00982949" w:rsidRDefault="00A8428F" w:rsidP="00982949">
      <w:pPr>
        <w:spacing w:line="360" w:lineRule="auto"/>
        <w:jc w:val="center"/>
        <w:rPr>
          <w:rFonts w:ascii="Times New Roman" w:hAnsi="Times New Roman" w:cs="Times New Roman"/>
          <w:sz w:val="24"/>
          <w:szCs w:val="24"/>
        </w:rPr>
      </w:pPr>
      <w:r w:rsidRPr="00D1567C">
        <w:rPr>
          <w:rFonts w:ascii="Times New Roman" w:hAnsi="Times New Roman" w:cs="Times New Roman"/>
          <w:b/>
          <w:sz w:val="28"/>
          <w:szCs w:val="28"/>
        </w:rPr>
        <w:lastRenderedPageBreak/>
        <w:t>CAPÍTULO II</w:t>
      </w:r>
    </w:p>
    <w:p w:rsidR="00A8428F" w:rsidRDefault="00175F51" w:rsidP="008D6D49">
      <w:pPr>
        <w:pStyle w:val="Prrafodelista"/>
        <w:numPr>
          <w:ilvl w:val="0"/>
          <w:numId w:val="44"/>
        </w:numPr>
        <w:tabs>
          <w:tab w:val="left" w:pos="426"/>
        </w:tabs>
        <w:spacing w:line="360" w:lineRule="auto"/>
        <w:ind w:left="426"/>
        <w:rPr>
          <w:rFonts w:ascii="Times New Roman" w:hAnsi="Times New Roman" w:cs="Times New Roman"/>
          <w:b/>
          <w:sz w:val="28"/>
          <w:szCs w:val="28"/>
        </w:rPr>
      </w:pPr>
      <w:r w:rsidRPr="00172F4E">
        <w:rPr>
          <w:rFonts w:ascii="Times New Roman" w:hAnsi="Times New Roman" w:cs="Times New Roman"/>
          <w:b/>
          <w:sz w:val="28"/>
          <w:szCs w:val="28"/>
        </w:rPr>
        <w:t>MARCO METODOLÓ</w:t>
      </w:r>
      <w:r w:rsidR="00A8428F" w:rsidRPr="00172F4E">
        <w:rPr>
          <w:rFonts w:ascii="Times New Roman" w:hAnsi="Times New Roman" w:cs="Times New Roman"/>
          <w:b/>
          <w:sz w:val="28"/>
          <w:szCs w:val="28"/>
        </w:rPr>
        <w:t xml:space="preserve">GICO </w:t>
      </w:r>
    </w:p>
    <w:p w:rsidR="00E20623" w:rsidRPr="0087551A" w:rsidRDefault="00E20623" w:rsidP="008D6D49">
      <w:pPr>
        <w:pStyle w:val="Prrafodelista"/>
        <w:numPr>
          <w:ilvl w:val="1"/>
          <w:numId w:val="44"/>
        </w:numPr>
        <w:spacing w:line="360" w:lineRule="auto"/>
        <w:ind w:left="426"/>
        <w:rPr>
          <w:rFonts w:ascii="Times New Roman" w:hAnsi="Times New Roman" w:cs="Times New Roman"/>
          <w:b/>
          <w:sz w:val="24"/>
          <w:szCs w:val="24"/>
        </w:rPr>
      </w:pPr>
      <w:r w:rsidRPr="0087551A">
        <w:rPr>
          <w:rFonts w:ascii="Times New Roman" w:hAnsi="Times New Roman" w:cs="Times New Roman"/>
          <w:b/>
          <w:sz w:val="24"/>
          <w:szCs w:val="24"/>
        </w:rPr>
        <w:t>CONTEXTUALIZACIÓN INSTITUCIONAL</w:t>
      </w:r>
    </w:p>
    <w:p w:rsidR="00D1567C" w:rsidRPr="00C26368" w:rsidRDefault="00D1567C" w:rsidP="00C26368">
      <w:pPr>
        <w:spacing w:line="360" w:lineRule="auto"/>
        <w:jc w:val="both"/>
        <w:rPr>
          <w:rFonts w:ascii="Times New Roman" w:hAnsi="Times New Roman" w:cs="Times New Roman"/>
          <w:sz w:val="24"/>
          <w:szCs w:val="24"/>
        </w:rPr>
      </w:pPr>
      <w:r w:rsidRPr="00C26368">
        <w:rPr>
          <w:rFonts w:ascii="Times New Roman" w:hAnsi="Times New Roman" w:cs="Times New Roman"/>
          <w:sz w:val="24"/>
          <w:szCs w:val="24"/>
        </w:rPr>
        <w:t xml:space="preserve">El presente trabajo investigativo </w:t>
      </w:r>
      <w:r w:rsidR="00C26368" w:rsidRPr="00C26368">
        <w:rPr>
          <w:rFonts w:ascii="Times New Roman" w:hAnsi="Times New Roman" w:cs="Times New Roman"/>
          <w:sz w:val="24"/>
          <w:szCs w:val="24"/>
        </w:rPr>
        <w:t>está</w:t>
      </w:r>
      <w:r w:rsidRPr="00C26368">
        <w:rPr>
          <w:rFonts w:ascii="Times New Roman" w:hAnsi="Times New Roman" w:cs="Times New Roman"/>
          <w:sz w:val="24"/>
          <w:szCs w:val="24"/>
        </w:rPr>
        <w:t xml:space="preserve"> basado en métodos técnicas de la investigación científica que permite realizar un acercamiento al fenómeno de la investigación.</w:t>
      </w:r>
      <w:r w:rsidR="00C26368">
        <w:rPr>
          <w:rFonts w:ascii="Times New Roman" w:hAnsi="Times New Roman" w:cs="Times New Roman"/>
          <w:sz w:val="24"/>
          <w:szCs w:val="24"/>
        </w:rPr>
        <w:t xml:space="preserve"> </w:t>
      </w:r>
      <w:r w:rsidRPr="00C26368">
        <w:rPr>
          <w:rFonts w:ascii="Times New Roman" w:hAnsi="Times New Roman" w:cs="Times New Roman"/>
          <w:sz w:val="24"/>
          <w:szCs w:val="24"/>
        </w:rPr>
        <w:t>El cual inicia con un</w:t>
      </w:r>
      <w:r w:rsidR="00E20623">
        <w:rPr>
          <w:rFonts w:ascii="Times New Roman" w:hAnsi="Times New Roman" w:cs="Times New Roman"/>
          <w:sz w:val="24"/>
          <w:szCs w:val="24"/>
        </w:rPr>
        <w:t>a</w:t>
      </w:r>
      <w:r w:rsidRPr="00C26368">
        <w:rPr>
          <w:rFonts w:ascii="Times New Roman" w:hAnsi="Times New Roman" w:cs="Times New Roman"/>
          <w:sz w:val="24"/>
          <w:szCs w:val="24"/>
        </w:rPr>
        <w:t xml:space="preserve"> </w:t>
      </w:r>
      <w:r w:rsidR="00E20623">
        <w:rPr>
          <w:rFonts w:ascii="Times New Roman" w:hAnsi="Times New Roman" w:cs="Times New Roman"/>
          <w:sz w:val="24"/>
          <w:szCs w:val="24"/>
        </w:rPr>
        <w:t>caracterización de la escuela CONDUCARCHI CIA LTDA</w:t>
      </w:r>
      <w:r w:rsidRPr="00C26368">
        <w:rPr>
          <w:rFonts w:ascii="Times New Roman" w:hAnsi="Times New Roman" w:cs="Times New Roman"/>
          <w:sz w:val="24"/>
          <w:szCs w:val="24"/>
        </w:rPr>
        <w:t xml:space="preserve">: </w:t>
      </w:r>
      <w:r w:rsidR="00E20623">
        <w:rPr>
          <w:rFonts w:ascii="Times New Roman" w:hAnsi="Times New Roman" w:cs="Times New Roman"/>
          <w:sz w:val="24"/>
          <w:szCs w:val="24"/>
        </w:rPr>
        <w:t xml:space="preserve">su </w:t>
      </w:r>
      <w:r w:rsidRPr="00C26368">
        <w:rPr>
          <w:rFonts w:ascii="Times New Roman" w:hAnsi="Times New Roman" w:cs="Times New Roman"/>
          <w:sz w:val="24"/>
          <w:szCs w:val="24"/>
        </w:rPr>
        <w:t>base legal</w:t>
      </w:r>
      <w:r w:rsidR="00C26368">
        <w:rPr>
          <w:rFonts w:ascii="Times New Roman" w:hAnsi="Times New Roman" w:cs="Times New Roman"/>
          <w:sz w:val="24"/>
          <w:szCs w:val="24"/>
        </w:rPr>
        <w:t>,</w:t>
      </w:r>
      <w:r w:rsidRPr="00C26368">
        <w:rPr>
          <w:rFonts w:ascii="Times New Roman" w:hAnsi="Times New Roman" w:cs="Times New Roman"/>
          <w:sz w:val="24"/>
          <w:szCs w:val="24"/>
        </w:rPr>
        <w:t xml:space="preserve"> reseña histórica</w:t>
      </w:r>
      <w:r w:rsidR="00C26368">
        <w:rPr>
          <w:rFonts w:ascii="Times New Roman" w:hAnsi="Times New Roman" w:cs="Times New Roman"/>
          <w:sz w:val="24"/>
          <w:szCs w:val="24"/>
        </w:rPr>
        <w:t>,</w:t>
      </w:r>
      <w:r w:rsidRPr="00C26368">
        <w:rPr>
          <w:rFonts w:ascii="Times New Roman" w:hAnsi="Times New Roman" w:cs="Times New Roman"/>
          <w:sz w:val="24"/>
          <w:szCs w:val="24"/>
        </w:rPr>
        <w:t xml:space="preserve"> direccionamiento estratégico</w:t>
      </w:r>
      <w:r w:rsidR="00C26368">
        <w:rPr>
          <w:rFonts w:ascii="Times New Roman" w:hAnsi="Times New Roman" w:cs="Times New Roman"/>
          <w:sz w:val="24"/>
          <w:szCs w:val="24"/>
        </w:rPr>
        <w:t xml:space="preserve">, misión, </w:t>
      </w:r>
      <w:r w:rsidRPr="00C26368">
        <w:rPr>
          <w:rFonts w:ascii="Times New Roman" w:hAnsi="Times New Roman" w:cs="Times New Roman"/>
          <w:sz w:val="24"/>
          <w:szCs w:val="24"/>
        </w:rPr>
        <w:t>visión</w:t>
      </w:r>
      <w:r w:rsidR="00C26368">
        <w:rPr>
          <w:rFonts w:ascii="Times New Roman" w:hAnsi="Times New Roman" w:cs="Times New Roman"/>
          <w:sz w:val="24"/>
          <w:szCs w:val="24"/>
        </w:rPr>
        <w:t>,</w:t>
      </w:r>
      <w:r w:rsidRPr="00C26368">
        <w:rPr>
          <w:rFonts w:ascii="Times New Roman" w:hAnsi="Times New Roman" w:cs="Times New Roman"/>
          <w:sz w:val="24"/>
          <w:szCs w:val="24"/>
        </w:rPr>
        <w:t xml:space="preserve"> </w:t>
      </w:r>
      <w:r w:rsidR="00C26368" w:rsidRPr="00C26368">
        <w:rPr>
          <w:rFonts w:ascii="Times New Roman" w:hAnsi="Times New Roman" w:cs="Times New Roman"/>
          <w:sz w:val="24"/>
          <w:szCs w:val="24"/>
        </w:rPr>
        <w:t>políticas</w:t>
      </w:r>
      <w:r w:rsidRPr="00C26368">
        <w:rPr>
          <w:rFonts w:ascii="Times New Roman" w:hAnsi="Times New Roman" w:cs="Times New Roman"/>
          <w:sz w:val="24"/>
          <w:szCs w:val="24"/>
        </w:rPr>
        <w:t xml:space="preserve"> </w:t>
      </w:r>
      <w:r w:rsidR="00C26368">
        <w:rPr>
          <w:rFonts w:ascii="Times New Roman" w:hAnsi="Times New Roman" w:cs="Times New Roman"/>
          <w:sz w:val="24"/>
          <w:szCs w:val="24"/>
        </w:rPr>
        <w:t>y est</w:t>
      </w:r>
      <w:r w:rsidR="00E20623">
        <w:rPr>
          <w:rFonts w:ascii="Times New Roman" w:hAnsi="Times New Roman" w:cs="Times New Roman"/>
          <w:sz w:val="24"/>
          <w:szCs w:val="24"/>
        </w:rPr>
        <w:t>rategias, mismas que se detallan a continuación.</w:t>
      </w:r>
    </w:p>
    <w:p w:rsidR="006B1154" w:rsidRPr="0087551A" w:rsidRDefault="006B1154" w:rsidP="008D6D49">
      <w:pPr>
        <w:pStyle w:val="Prrafodelista"/>
        <w:numPr>
          <w:ilvl w:val="2"/>
          <w:numId w:val="44"/>
        </w:numPr>
        <w:ind w:left="709"/>
        <w:jc w:val="both"/>
        <w:rPr>
          <w:rFonts w:ascii="Times New Roman" w:hAnsi="Times New Roman" w:cs="Times New Roman"/>
          <w:b/>
          <w:sz w:val="24"/>
          <w:szCs w:val="24"/>
        </w:rPr>
      </w:pPr>
      <w:r w:rsidRPr="0087551A">
        <w:rPr>
          <w:rFonts w:ascii="Times New Roman" w:hAnsi="Times New Roman" w:cs="Times New Roman"/>
          <w:b/>
          <w:sz w:val="24"/>
          <w:szCs w:val="24"/>
        </w:rPr>
        <w:t>RESEÑA HISTÓRICA DE LA EMPRESA.</w:t>
      </w:r>
    </w:p>
    <w:p w:rsidR="006B1154" w:rsidRPr="009C6A3C" w:rsidRDefault="006B1154" w:rsidP="006B1154">
      <w:pPr>
        <w:spacing w:line="360" w:lineRule="auto"/>
        <w:jc w:val="both"/>
        <w:rPr>
          <w:rFonts w:ascii="Times New Roman" w:hAnsi="Times New Roman" w:cs="Times New Roman"/>
          <w:sz w:val="24"/>
          <w:szCs w:val="24"/>
        </w:rPr>
      </w:pPr>
      <w:r w:rsidRPr="009C6A3C">
        <w:rPr>
          <w:rFonts w:ascii="Times New Roman" w:hAnsi="Times New Roman" w:cs="Times New Roman"/>
          <w:sz w:val="24"/>
          <w:szCs w:val="24"/>
        </w:rPr>
        <w:t>La escuela de conducción para choferes no profesionales Conducarchi funciona en la provincia del Carchi, Cantón Tulcán, la cual es administrada y dirigida por el General de Policía (SP) Guillermo GomezJurado.</w:t>
      </w:r>
    </w:p>
    <w:p w:rsidR="006B1154" w:rsidRPr="009C6A3C" w:rsidRDefault="006B1154" w:rsidP="006B1154">
      <w:pPr>
        <w:spacing w:line="360" w:lineRule="auto"/>
        <w:jc w:val="both"/>
        <w:rPr>
          <w:rFonts w:ascii="Times New Roman" w:hAnsi="Times New Roman" w:cs="Times New Roman"/>
          <w:sz w:val="24"/>
          <w:szCs w:val="24"/>
        </w:rPr>
      </w:pPr>
      <w:r w:rsidRPr="009C6A3C">
        <w:rPr>
          <w:rFonts w:ascii="Times New Roman" w:hAnsi="Times New Roman" w:cs="Times New Roman"/>
          <w:sz w:val="24"/>
          <w:szCs w:val="24"/>
        </w:rPr>
        <w:t>La empresa se constituyó el 17 de Julio del 2008, cuya emisión de la escritura en 19 de julio del 2008 con la finalidad de realizar capacitaciones a los futuros choferes tulcaneños y compartir con la ANETA, porque era la única institución que brindaba es que servicio en la ciudad de Tulcán.</w:t>
      </w:r>
    </w:p>
    <w:p w:rsidR="006B1154" w:rsidRPr="009C6A3C" w:rsidRDefault="006B1154" w:rsidP="006B1154">
      <w:pPr>
        <w:spacing w:line="360" w:lineRule="auto"/>
        <w:jc w:val="both"/>
        <w:rPr>
          <w:rFonts w:ascii="Times New Roman" w:hAnsi="Times New Roman" w:cs="Times New Roman"/>
          <w:sz w:val="24"/>
          <w:szCs w:val="24"/>
        </w:rPr>
      </w:pPr>
      <w:r w:rsidRPr="009C6A3C">
        <w:rPr>
          <w:rFonts w:ascii="Times New Roman" w:hAnsi="Times New Roman" w:cs="Times New Roman"/>
          <w:sz w:val="24"/>
          <w:szCs w:val="24"/>
        </w:rPr>
        <w:t>El proceso se inició hace dos años y ocho meses concretos en Noviembre del 2010después de cumplir con todos los trámites que manda la ley.</w:t>
      </w:r>
    </w:p>
    <w:p w:rsidR="006B1154" w:rsidRPr="009C6A3C" w:rsidRDefault="006B1154" w:rsidP="006B1154">
      <w:pPr>
        <w:spacing w:line="360" w:lineRule="auto"/>
        <w:jc w:val="both"/>
        <w:rPr>
          <w:rFonts w:ascii="Times New Roman" w:hAnsi="Times New Roman" w:cs="Times New Roman"/>
          <w:sz w:val="24"/>
          <w:szCs w:val="24"/>
        </w:rPr>
      </w:pPr>
      <w:r w:rsidRPr="009C6A3C">
        <w:rPr>
          <w:rFonts w:ascii="Times New Roman" w:hAnsi="Times New Roman" w:cs="Times New Roman"/>
          <w:sz w:val="24"/>
          <w:szCs w:val="24"/>
        </w:rPr>
        <w:t>La escuela de capacitación para choferes no profesionales CONDUCARCHI ha venido experimentado un moderado pero sostenido en su crecimiento y aumentando su participación en el mercado en la prestación de servicio de capacitación a los futuros choferes del volante, lo que ha significado un cierto aumento en el volumen de ventas permitiendo a la empresa ejecutar un control riguroso permitiendo movimientos financieros y operativos obteniendo la empresa costos</w:t>
      </w:r>
    </w:p>
    <w:p w:rsidR="006B1154" w:rsidRPr="0087551A" w:rsidRDefault="006B1154" w:rsidP="008D6D49">
      <w:pPr>
        <w:pStyle w:val="Prrafodelista"/>
        <w:numPr>
          <w:ilvl w:val="2"/>
          <w:numId w:val="44"/>
        </w:numPr>
        <w:spacing w:line="360" w:lineRule="auto"/>
        <w:ind w:left="709"/>
        <w:jc w:val="both"/>
        <w:rPr>
          <w:rFonts w:ascii="Times New Roman" w:hAnsi="Times New Roman" w:cs="Times New Roman"/>
          <w:b/>
          <w:sz w:val="24"/>
          <w:szCs w:val="24"/>
        </w:rPr>
      </w:pPr>
      <w:r w:rsidRPr="0087551A">
        <w:rPr>
          <w:rFonts w:ascii="Times New Roman" w:hAnsi="Times New Roman" w:cs="Times New Roman"/>
          <w:b/>
          <w:sz w:val="24"/>
          <w:szCs w:val="24"/>
        </w:rPr>
        <w:t>RAZÓN SOCIAL:</w:t>
      </w:r>
    </w:p>
    <w:p w:rsidR="006B1154" w:rsidRDefault="006B1154" w:rsidP="006B1154">
      <w:pPr>
        <w:spacing w:line="360" w:lineRule="auto"/>
        <w:jc w:val="both"/>
        <w:rPr>
          <w:rFonts w:ascii="Times New Roman" w:hAnsi="Times New Roman" w:cs="Times New Roman"/>
          <w:sz w:val="28"/>
          <w:szCs w:val="24"/>
        </w:rPr>
      </w:pPr>
      <w:r w:rsidRPr="006B1154">
        <w:rPr>
          <w:rFonts w:ascii="Times New Roman" w:hAnsi="Times New Roman" w:cs="Times New Roman"/>
          <w:sz w:val="24"/>
          <w:szCs w:val="24"/>
        </w:rPr>
        <w:t xml:space="preserve">La escuela de conducción para choferes no profesionales </w:t>
      </w:r>
      <w:r w:rsidRPr="006B1154">
        <w:rPr>
          <w:rFonts w:ascii="Times New Roman" w:hAnsi="Times New Roman" w:cs="Times New Roman"/>
          <w:sz w:val="28"/>
          <w:szCs w:val="24"/>
        </w:rPr>
        <w:t>CONDUCARCHI CIA.LTDA.</w:t>
      </w:r>
    </w:p>
    <w:p w:rsidR="00E20623" w:rsidRPr="006B1154" w:rsidRDefault="00E20623" w:rsidP="006B1154">
      <w:pPr>
        <w:spacing w:line="360" w:lineRule="auto"/>
        <w:jc w:val="both"/>
        <w:rPr>
          <w:rFonts w:ascii="Times New Roman" w:hAnsi="Times New Roman" w:cs="Times New Roman"/>
          <w:b/>
          <w:sz w:val="24"/>
          <w:szCs w:val="24"/>
        </w:rPr>
      </w:pPr>
    </w:p>
    <w:p w:rsidR="006B1154" w:rsidRPr="0087551A" w:rsidRDefault="006B1154" w:rsidP="008D6D49">
      <w:pPr>
        <w:pStyle w:val="Prrafodelista"/>
        <w:numPr>
          <w:ilvl w:val="2"/>
          <w:numId w:val="44"/>
        </w:numPr>
        <w:spacing w:line="360" w:lineRule="auto"/>
        <w:ind w:left="709"/>
        <w:jc w:val="both"/>
        <w:rPr>
          <w:rFonts w:ascii="Times New Roman" w:hAnsi="Times New Roman" w:cs="Times New Roman"/>
          <w:b/>
          <w:sz w:val="24"/>
          <w:szCs w:val="24"/>
        </w:rPr>
      </w:pPr>
      <w:r w:rsidRPr="0087551A">
        <w:rPr>
          <w:rFonts w:ascii="Times New Roman" w:hAnsi="Times New Roman" w:cs="Times New Roman"/>
          <w:b/>
          <w:sz w:val="24"/>
          <w:szCs w:val="24"/>
        </w:rPr>
        <w:lastRenderedPageBreak/>
        <w:t>CREACIÓN:</w:t>
      </w:r>
    </w:p>
    <w:p w:rsidR="006B1154" w:rsidRPr="009C6A3C" w:rsidRDefault="006B1154" w:rsidP="006B1154">
      <w:pPr>
        <w:spacing w:line="360" w:lineRule="auto"/>
        <w:jc w:val="both"/>
        <w:rPr>
          <w:rFonts w:ascii="Times New Roman" w:hAnsi="Times New Roman" w:cs="Times New Roman"/>
          <w:sz w:val="24"/>
          <w:szCs w:val="24"/>
        </w:rPr>
      </w:pPr>
      <w:r w:rsidRPr="009C6A3C">
        <w:rPr>
          <w:rFonts w:ascii="Times New Roman" w:hAnsi="Times New Roman" w:cs="Times New Roman"/>
          <w:sz w:val="24"/>
          <w:szCs w:val="24"/>
        </w:rPr>
        <w:t xml:space="preserve">La escuela de conducción para choferes no profesionales </w:t>
      </w:r>
      <w:r w:rsidRPr="009C6A3C">
        <w:rPr>
          <w:rFonts w:ascii="Times New Roman" w:hAnsi="Times New Roman" w:cs="Times New Roman"/>
          <w:sz w:val="28"/>
          <w:szCs w:val="24"/>
        </w:rPr>
        <w:t xml:space="preserve">CONDUCARCHI CIA. LTDA </w:t>
      </w:r>
      <w:r w:rsidRPr="009C6A3C">
        <w:rPr>
          <w:rFonts w:ascii="Times New Roman" w:hAnsi="Times New Roman" w:cs="Times New Roman"/>
          <w:sz w:val="24"/>
          <w:szCs w:val="24"/>
        </w:rPr>
        <w:t>se constituyó el 17 de Julio del 2008, cuya emisión de la escritura en 19 de julio del 2008.</w:t>
      </w:r>
    </w:p>
    <w:p w:rsidR="0087551A" w:rsidRDefault="006B1154" w:rsidP="008D6D49">
      <w:pPr>
        <w:pStyle w:val="Prrafodelista"/>
        <w:numPr>
          <w:ilvl w:val="2"/>
          <w:numId w:val="44"/>
        </w:numPr>
        <w:spacing w:line="360" w:lineRule="auto"/>
        <w:ind w:left="709"/>
        <w:jc w:val="both"/>
        <w:rPr>
          <w:rFonts w:ascii="Times New Roman" w:hAnsi="Times New Roman" w:cs="Times New Roman"/>
          <w:b/>
          <w:sz w:val="24"/>
          <w:szCs w:val="24"/>
        </w:rPr>
      </w:pPr>
      <w:r w:rsidRPr="0087551A">
        <w:rPr>
          <w:rFonts w:ascii="Times New Roman" w:hAnsi="Times New Roman" w:cs="Times New Roman"/>
          <w:b/>
          <w:sz w:val="24"/>
          <w:szCs w:val="24"/>
        </w:rPr>
        <w:t>ORGANIGRAMA:</w:t>
      </w:r>
      <w:r w:rsidR="007F4CBE" w:rsidRPr="0087551A">
        <w:rPr>
          <w:rFonts w:ascii="Times New Roman" w:hAnsi="Times New Roman" w:cs="Times New Roman"/>
          <w:b/>
          <w:sz w:val="24"/>
          <w:szCs w:val="24"/>
        </w:rPr>
        <w:t xml:space="preserve"> </w:t>
      </w:r>
    </w:p>
    <w:p w:rsidR="006B1154" w:rsidRPr="0087551A" w:rsidRDefault="007F4CBE" w:rsidP="0087551A">
      <w:pPr>
        <w:spacing w:line="360" w:lineRule="auto"/>
        <w:ind w:left="-11"/>
        <w:jc w:val="both"/>
        <w:rPr>
          <w:rFonts w:ascii="Times New Roman" w:hAnsi="Times New Roman" w:cs="Times New Roman"/>
          <w:b/>
          <w:sz w:val="24"/>
          <w:szCs w:val="24"/>
        </w:rPr>
      </w:pPr>
      <w:r w:rsidRPr="0087551A">
        <w:rPr>
          <w:rFonts w:ascii="Times New Roman" w:hAnsi="Times New Roman" w:cs="Times New Roman"/>
          <w:sz w:val="24"/>
          <w:szCs w:val="24"/>
        </w:rPr>
        <w:t>La escuela CONDUCARCHI CIA LTDA, no tiene estructurado un organigrama, por tanto se ha planteado el siguiente.</w:t>
      </w:r>
    </w:p>
    <w:p w:rsidR="006B1154" w:rsidRPr="009C6A3C" w:rsidRDefault="006B1154" w:rsidP="006B1154">
      <w:pPr>
        <w:spacing w:line="360" w:lineRule="auto"/>
        <w:jc w:val="both"/>
        <w:rPr>
          <w:rFonts w:ascii="Times New Roman" w:hAnsi="Times New Roman" w:cs="Times New Roman"/>
          <w:b/>
          <w:sz w:val="24"/>
          <w:szCs w:val="24"/>
        </w:rPr>
      </w:pPr>
      <w:r w:rsidRPr="009C6A3C">
        <w:rPr>
          <w:rFonts w:ascii="Times New Roman" w:hAnsi="Times New Roman" w:cs="Times New Roman"/>
          <w:b/>
          <w:noProof/>
          <w:sz w:val="24"/>
          <w:szCs w:val="24"/>
        </w:rPr>
        <w:drawing>
          <wp:inline distT="0" distB="0" distL="0" distR="0" wp14:anchorId="134FD103" wp14:editId="781225D8">
            <wp:extent cx="5985163" cy="2422566"/>
            <wp:effectExtent l="0" t="0" r="0" b="15875"/>
            <wp:docPr id="34" name="Diagrama 3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2" r:lo="rId33" r:qs="rId34" r:cs="rId35"/>
              </a:graphicData>
            </a:graphic>
          </wp:inline>
        </w:drawing>
      </w:r>
    </w:p>
    <w:p w:rsidR="006B1154" w:rsidRPr="0087551A" w:rsidRDefault="006B1154" w:rsidP="008D6D49">
      <w:pPr>
        <w:pStyle w:val="Prrafodelista"/>
        <w:numPr>
          <w:ilvl w:val="2"/>
          <w:numId w:val="44"/>
        </w:numPr>
        <w:spacing w:line="360" w:lineRule="auto"/>
        <w:ind w:left="709"/>
        <w:jc w:val="both"/>
        <w:rPr>
          <w:rFonts w:ascii="Times New Roman" w:hAnsi="Times New Roman" w:cs="Times New Roman"/>
          <w:b/>
          <w:sz w:val="24"/>
          <w:szCs w:val="24"/>
        </w:rPr>
      </w:pPr>
      <w:r w:rsidRPr="0087551A">
        <w:rPr>
          <w:rFonts w:ascii="Times New Roman" w:hAnsi="Times New Roman" w:cs="Times New Roman"/>
          <w:b/>
          <w:sz w:val="24"/>
          <w:szCs w:val="24"/>
        </w:rPr>
        <w:t>DIRECCIONAMIENTO ESTRATEGICO:</w:t>
      </w:r>
    </w:p>
    <w:p w:rsidR="006B1154" w:rsidRPr="0087551A" w:rsidRDefault="0087551A" w:rsidP="008D6D49">
      <w:pPr>
        <w:pStyle w:val="Prrafodelista"/>
        <w:numPr>
          <w:ilvl w:val="3"/>
          <w:numId w:val="44"/>
        </w:numPr>
        <w:ind w:left="709"/>
        <w:jc w:val="both"/>
        <w:rPr>
          <w:rFonts w:ascii="Times New Roman" w:hAnsi="Times New Roman" w:cs="Times New Roman"/>
          <w:b/>
          <w:sz w:val="24"/>
          <w:szCs w:val="24"/>
          <w:lang w:val="es-ES_tradnl"/>
        </w:rPr>
      </w:pPr>
      <w:r>
        <w:rPr>
          <w:rFonts w:ascii="Times New Roman" w:hAnsi="Times New Roman" w:cs="Times New Roman"/>
          <w:b/>
          <w:sz w:val="24"/>
          <w:szCs w:val="24"/>
          <w:lang w:val="es-ES_tradnl"/>
        </w:rPr>
        <w:t xml:space="preserve"> </w:t>
      </w:r>
      <w:r w:rsidR="006B1154" w:rsidRPr="0087551A">
        <w:rPr>
          <w:rFonts w:ascii="Times New Roman" w:hAnsi="Times New Roman" w:cs="Times New Roman"/>
          <w:b/>
          <w:sz w:val="24"/>
          <w:szCs w:val="24"/>
          <w:lang w:val="es-ES_tradnl"/>
        </w:rPr>
        <w:t>ELEMENTOS DE LA MISIÓN</w:t>
      </w:r>
    </w:p>
    <w:p w:rsidR="006B1154" w:rsidRPr="009C6A3C" w:rsidRDefault="006B1154" w:rsidP="006B1154">
      <w:pPr>
        <w:spacing w:line="360" w:lineRule="auto"/>
        <w:jc w:val="both"/>
        <w:rPr>
          <w:rFonts w:ascii="Times New Roman" w:hAnsi="Times New Roman" w:cs="Times New Roman"/>
          <w:sz w:val="24"/>
          <w:szCs w:val="24"/>
          <w:lang w:val="es-ES_tradnl"/>
        </w:rPr>
      </w:pPr>
      <w:r w:rsidRPr="009C6A3C">
        <w:rPr>
          <w:rFonts w:ascii="Times New Roman" w:hAnsi="Times New Roman" w:cs="Times New Roman"/>
          <w:b/>
          <w:sz w:val="24"/>
          <w:szCs w:val="24"/>
          <w:lang w:val="es-ES_tradnl"/>
        </w:rPr>
        <w:t>Naturaleza del negocio</w:t>
      </w:r>
      <w:r w:rsidRPr="009C6A3C">
        <w:rPr>
          <w:rFonts w:ascii="Times New Roman" w:hAnsi="Times New Roman" w:cs="Times New Roman"/>
          <w:sz w:val="24"/>
          <w:szCs w:val="24"/>
          <w:lang w:val="es-ES_tradnl"/>
        </w:rPr>
        <w:t>: Escuela de conducción.</w:t>
      </w:r>
    </w:p>
    <w:p w:rsidR="006B1154" w:rsidRPr="009C6A3C" w:rsidRDefault="006B1154" w:rsidP="006B1154">
      <w:pPr>
        <w:spacing w:line="360" w:lineRule="auto"/>
        <w:jc w:val="both"/>
        <w:rPr>
          <w:rFonts w:ascii="Times New Roman" w:hAnsi="Times New Roman" w:cs="Times New Roman"/>
          <w:sz w:val="24"/>
          <w:szCs w:val="24"/>
          <w:lang w:val="es-ES_tradnl"/>
        </w:rPr>
      </w:pPr>
      <w:r w:rsidRPr="009C6A3C">
        <w:rPr>
          <w:rFonts w:ascii="Times New Roman" w:hAnsi="Times New Roman" w:cs="Times New Roman"/>
          <w:b/>
          <w:sz w:val="24"/>
          <w:szCs w:val="24"/>
          <w:lang w:val="es-ES_tradnl"/>
        </w:rPr>
        <w:t>Razón de existir:</w:t>
      </w:r>
      <w:r w:rsidRPr="009C6A3C">
        <w:rPr>
          <w:rFonts w:ascii="Times New Roman" w:hAnsi="Times New Roman" w:cs="Times New Roman"/>
          <w:sz w:val="24"/>
          <w:szCs w:val="24"/>
          <w:lang w:val="es-ES_tradnl"/>
        </w:rPr>
        <w:t xml:space="preserve"> Satisfacer las necesidades de nuestros clientes y del mercado.</w:t>
      </w:r>
    </w:p>
    <w:p w:rsidR="006B1154" w:rsidRPr="009C6A3C" w:rsidRDefault="006B1154" w:rsidP="006B1154">
      <w:pPr>
        <w:spacing w:line="360" w:lineRule="auto"/>
        <w:jc w:val="both"/>
        <w:rPr>
          <w:rFonts w:ascii="Times New Roman" w:hAnsi="Times New Roman" w:cs="Times New Roman"/>
          <w:sz w:val="24"/>
          <w:szCs w:val="24"/>
          <w:lang w:val="es-ES_tradnl"/>
        </w:rPr>
      </w:pPr>
      <w:r w:rsidRPr="009C6A3C">
        <w:rPr>
          <w:rFonts w:ascii="Times New Roman" w:hAnsi="Times New Roman" w:cs="Times New Roman"/>
          <w:b/>
          <w:sz w:val="24"/>
          <w:szCs w:val="24"/>
          <w:lang w:val="es-ES_tradnl"/>
        </w:rPr>
        <w:t>Mercado al que sirven:</w:t>
      </w:r>
      <w:r w:rsidRPr="009C6A3C">
        <w:rPr>
          <w:rFonts w:ascii="Times New Roman" w:hAnsi="Times New Roman" w:cs="Times New Roman"/>
          <w:sz w:val="24"/>
          <w:szCs w:val="24"/>
          <w:lang w:val="es-ES_tradnl"/>
        </w:rPr>
        <w:t xml:space="preserve"> Nacional.</w:t>
      </w:r>
    </w:p>
    <w:p w:rsidR="006B1154" w:rsidRPr="009C6A3C" w:rsidRDefault="006B1154" w:rsidP="006B1154">
      <w:pPr>
        <w:spacing w:line="360" w:lineRule="auto"/>
        <w:jc w:val="both"/>
        <w:rPr>
          <w:rFonts w:ascii="Times New Roman" w:hAnsi="Times New Roman" w:cs="Times New Roman"/>
          <w:sz w:val="24"/>
          <w:szCs w:val="24"/>
          <w:lang w:val="es-ES_tradnl"/>
        </w:rPr>
      </w:pPr>
      <w:r w:rsidRPr="009C6A3C">
        <w:rPr>
          <w:rFonts w:ascii="Times New Roman" w:hAnsi="Times New Roman" w:cs="Times New Roman"/>
          <w:b/>
          <w:sz w:val="24"/>
          <w:szCs w:val="24"/>
          <w:lang w:val="es-ES_tradnl"/>
        </w:rPr>
        <w:t>Características del producto:</w:t>
      </w:r>
      <w:r>
        <w:rPr>
          <w:rFonts w:ascii="Times New Roman" w:hAnsi="Times New Roman" w:cs="Times New Roman"/>
          <w:b/>
          <w:sz w:val="24"/>
          <w:szCs w:val="24"/>
          <w:lang w:val="es-ES_tradnl"/>
        </w:rPr>
        <w:t xml:space="preserve"> </w:t>
      </w:r>
      <w:r w:rsidRPr="009C6A3C">
        <w:rPr>
          <w:rFonts w:ascii="Times New Roman" w:hAnsi="Times New Roman" w:cs="Times New Roman"/>
          <w:sz w:val="24"/>
          <w:szCs w:val="24"/>
        </w:rPr>
        <w:t>Formar conductores capaces, responsables, seguros con bases de profesionalismo.</w:t>
      </w:r>
    </w:p>
    <w:p w:rsidR="006B1154" w:rsidRPr="009C6A3C" w:rsidRDefault="006B1154" w:rsidP="006B1154">
      <w:pPr>
        <w:spacing w:line="360" w:lineRule="auto"/>
        <w:jc w:val="both"/>
        <w:rPr>
          <w:rFonts w:ascii="Times New Roman" w:hAnsi="Times New Roman" w:cs="Times New Roman"/>
          <w:sz w:val="24"/>
          <w:szCs w:val="24"/>
          <w:lang w:val="es-ES_tradnl"/>
        </w:rPr>
      </w:pPr>
      <w:r w:rsidRPr="009C6A3C">
        <w:rPr>
          <w:rFonts w:ascii="Times New Roman" w:hAnsi="Times New Roman" w:cs="Times New Roman"/>
          <w:b/>
          <w:sz w:val="24"/>
          <w:szCs w:val="24"/>
          <w:lang w:val="es-ES_tradnl"/>
        </w:rPr>
        <w:t>Posición deseada en el mercado:</w:t>
      </w:r>
      <w:r w:rsidRPr="009C6A3C">
        <w:rPr>
          <w:rFonts w:ascii="Times New Roman" w:hAnsi="Times New Roman" w:cs="Times New Roman"/>
          <w:sz w:val="24"/>
          <w:szCs w:val="24"/>
          <w:lang w:val="es-ES_tradnl"/>
        </w:rPr>
        <w:t xml:space="preserve"> Reconocida </w:t>
      </w:r>
    </w:p>
    <w:p w:rsidR="006B1154" w:rsidRDefault="006B1154" w:rsidP="006B1154">
      <w:pPr>
        <w:spacing w:line="360" w:lineRule="auto"/>
        <w:jc w:val="both"/>
        <w:rPr>
          <w:rFonts w:ascii="Times New Roman" w:hAnsi="Times New Roman" w:cs="Times New Roman"/>
          <w:sz w:val="24"/>
          <w:szCs w:val="24"/>
          <w:lang w:val="es-ES_tradnl"/>
        </w:rPr>
      </w:pPr>
      <w:r w:rsidRPr="009C6A3C">
        <w:rPr>
          <w:rFonts w:ascii="Times New Roman" w:hAnsi="Times New Roman" w:cs="Times New Roman"/>
          <w:b/>
          <w:sz w:val="24"/>
          <w:szCs w:val="24"/>
          <w:lang w:val="es-ES_tradnl"/>
        </w:rPr>
        <w:t>Principio</w:t>
      </w:r>
      <w:r w:rsidRPr="009C6A3C">
        <w:rPr>
          <w:rFonts w:ascii="Times New Roman" w:hAnsi="Times New Roman" w:cs="Times New Roman"/>
          <w:b/>
          <w:sz w:val="24"/>
          <w:szCs w:val="24"/>
          <w:lang w:val="es-ES_tradnl"/>
        </w:rPr>
        <w:softHyphen/>
        <w:t>:</w:t>
      </w:r>
      <w:r w:rsidRPr="009C6A3C">
        <w:rPr>
          <w:rFonts w:ascii="Times New Roman" w:hAnsi="Times New Roman" w:cs="Times New Roman"/>
          <w:sz w:val="24"/>
          <w:szCs w:val="24"/>
          <w:lang w:val="es-ES_tradnl"/>
        </w:rPr>
        <w:t xml:space="preserve"> Respeto </w:t>
      </w:r>
    </w:p>
    <w:p w:rsidR="006B1154" w:rsidRPr="0087551A" w:rsidRDefault="006B1154" w:rsidP="008D6D49">
      <w:pPr>
        <w:pStyle w:val="Prrafodelista"/>
        <w:numPr>
          <w:ilvl w:val="0"/>
          <w:numId w:val="50"/>
        </w:numPr>
        <w:spacing w:before="100" w:beforeAutospacing="1" w:after="100" w:afterAutospacing="1" w:line="360" w:lineRule="auto"/>
        <w:ind w:left="284"/>
        <w:jc w:val="both"/>
        <w:rPr>
          <w:rFonts w:ascii="Times New Roman" w:eastAsia="Times New Roman" w:hAnsi="Times New Roman" w:cs="Times New Roman"/>
          <w:b/>
          <w:sz w:val="24"/>
          <w:szCs w:val="24"/>
          <w:u w:val="single"/>
          <w:lang w:eastAsia="es-ES"/>
        </w:rPr>
      </w:pPr>
      <w:r w:rsidRPr="0087551A">
        <w:rPr>
          <w:rFonts w:ascii="Times New Roman" w:eastAsia="Times New Roman" w:hAnsi="Times New Roman" w:cs="Times New Roman"/>
          <w:b/>
          <w:bCs/>
          <w:sz w:val="24"/>
          <w:szCs w:val="24"/>
          <w:lang w:val="es-MX" w:eastAsia="es-ES"/>
        </w:rPr>
        <w:t>MISIÓN</w:t>
      </w:r>
      <w:r w:rsidR="007F4CBE" w:rsidRPr="0087551A">
        <w:rPr>
          <w:rFonts w:ascii="Times New Roman" w:eastAsia="Times New Roman" w:hAnsi="Times New Roman" w:cs="Times New Roman"/>
          <w:b/>
          <w:bCs/>
          <w:sz w:val="24"/>
          <w:szCs w:val="24"/>
          <w:lang w:val="es-MX" w:eastAsia="es-ES"/>
        </w:rPr>
        <w:t xml:space="preserve">: </w:t>
      </w:r>
      <w:r w:rsidRPr="0087551A">
        <w:rPr>
          <w:rFonts w:ascii="Times New Roman" w:hAnsi="Times New Roman" w:cs="Times New Roman"/>
          <w:sz w:val="24"/>
          <w:szCs w:val="24"/>
        </w:rPr>
        <w:t xml:space="preserve">Formar conductores capaces, responsables, seguros con bases de profesionalismo que respetando las leyes y reglamentos de tránsito, aseguraremos </w:t>
      </w:r>
      <w:r w:rsidRPr="0087551A">
        <w:rPr>
          <w:rFonts w:ascii="Times New Roman" w:hAnsi="Times New Roman" w:cs="Times New Roman"/>
          <w:sz w:val="24"/>
          <w:szCs w:val="24"/>
        </w:rPr>
        <w:lastRenderedPageBreak/>
        <w:t>nuestros derechos y a los que asisten a otros conductores y peatones  a lo largo de las vías en nuestro país.</w:t>
      </w:r>
    </w:p>
    <w:p w:rsidR="007F4CBE" w:rsidRPr="007F4CBE" w:rsidRDefault="007F4CBE" w:rsidP="007F4CBE">
      <w:pPr>
        <w:pStyle w:val="Prrafodelista"/>
        <w:spacing w:before="100" w:beforeAutospacing="1" w:after="100" w:afterAutospacing="1" w:line="360" w:lineRule="auto"/>
        <w:ind w:left="426"/>
        <w:jc w:val="both"/>
        <w:rPr>
          <w:rFonts w:ascii="Times New Roman" w:eastAsia="Times New Roman" w:hAnsi="Times New Roman" w:cs="Times New Roman"/>
          <w:b/>
          <w:sz w:val="24"/>
          <w:szCs w:val="24"/>
          <w:u w:val="single"/>
          <w:lang w:eastAsia="es-ES"/>
        </w:rPr>
      </w:pPr>
    </w:p>
    <w:p w:rsidR="006B1154" w:rsidRPr="0087551A" w:rsidRDefault="0087551A" w:rsidP="008D6D49">
      <w:pPr>
        <w:pStyle w:val="Prrafodelista"/>
        <w:numPr>
          <w:ilvl w:val="3"/>
          <w:numId w:val="44"/>
        </w:numPr>
        <w:spacing w:line="360" w:lineRule="auto"/>
        <w:ind w:left="709"/>
        <w:jc w:val="both"/>
        <w:rPr>
          <w:rFonts w:ascii="Times New Roman" w:hAnsi="Times New Roman" w:cs="Times New Roman"/>
          <w:b/>
          <w:sz w:val="24"/>
          <w:szCs w:val="24"/>
          <w:lang w:val="es-ES_tradnl"/>
        </w:rPr>
      </w:pPr>
      <w:r>
        <w:rPr>
          <w:rFonts w:ascii="Times New Roman" w:hAnsi="Times New Roman" w:cs="Times New Roman"/>
          <w:b/>
          <w:sz w:val="24"/>
          <w:szCs w:val="24"/>
          <w:lang w:val="es-ES_tradnl"/>
        </w:rPr>
        <w:t xml:space="preserve"> </w:t>
      </w:r>
      <w:r w:rsidR="006B1154" w:rsidRPr="0087551A">
        <w:rPr>
          <w:rFonts w:ascii="Times New Roman" w:hAnsi="Times New Roman" w:cs="Times New Roman"/>
          <w:b/>
          <w:sz w:val="24"/>
          <w:szCs w:val="24"/>
          <w:lang w:val="es-ES_tradnl"/>
        </w:rPr>
        <w:t>ELEMENTOS DE LA VISIÓN</w:t>
      </w:r>
    </w:p>
    <w:p w:rsidR="006B1154" w:rsidRPr="009C6A3C" w:rsidRDefault="006B1154" w:rsidP="006B1154">
      <w:pPr>
        <w:spacing w:line="360" w:lineRule="auto"/>
        <w:jc w:val="both"/>
        <w:rPr>
          <w:rFonts w:ascii="Times New Roman" w:hAnsi="Times New Roman" w:cs="Times New Roman"/>
          <w:sz w:val="24"/>
          <w:szCs w:val="24"/>
          <w:lang w:val="es-ES_tradnl"/>
        </w:rPr>
      </w:pPr>
      <w:r w:rsidRPr="009C6A3C">
        <w:rPr>
          <w:rFonts w:ascii="Times New Roman" w:hAnsi="Times New Roman" w:cs="Times New Roman"/>
          <w:b/>
          <w:sz w:val="24"/>
          <w:szCs w:val="24"/>
          <w:lang w:val="es-ES_tradnl"/>
        </w:rPr>
        <w:t>Tiempo:</w:t>
      </w:r>
      <w:r w:rsidRPr="009C6A3C">
        <w:rPr>
          <w:rFonts w:ascii="Times New Roman" w:hAnsi="Times New Roman" w:cs="Times New Roman"/>
          <w:sz w:val="24"/>
          <w:szCs w:val="24"/>
          <w:lang w:val="es-ES_tradnl"/>
        </w:rPr>
        <w:t xml:space="preserve"> 5 años</w:t>
      </w:r>
    </w:p>
    <w:p w:rsidR="006B1154" w:rsidRPr="009C6A3C" w:rsidRDefault="006B1154" w:rsidP="006B1154">
      <w:pPr>
        <w:spacing w:line="360" w:lineRule="auto"/>
        <w:jc w:val="both"/>
        <w:rPr>
          <w:rFonts w:ascii="Times New Roman" w:hAnsi="Times New Roman" w:cs="Times New Roman"/>
          <w:sz w:val="24"/>
          <w:szCs w:val="24"/>
          <w:lang w:val="es-ES_tradnl"/>
        </w:rPr>
      </w:pPr>
      <w:r w:rsidRPr="009C6A3C">
        <w:rPr>
          <w:rFonts w:ascii="Times New Roman" w:hAnsi="Times New Roman" w:cs="Times New Roman"/>
          <w:b/>
          <w:sz w:val="24"/>
          <w:szCs w:val="24"/>
          <w:lang w:val="es-ES_tradnl"/>
        </w:rPr>
        <w:t>Ámbito del mercado:</w:t>
      </w:r>
      <w:r>
        <w:rPr>
          <w:rFonts w:ascii="Times New Roman" w:hAnsi="Times New Roman" w:cs="Times New Roman"/>
          <w:b/>
          <w:sz w:val="24"/>
          <w:szCs w:val="24"/>
          <w:lang w:val="es-ES_tradnl"/>
        </w:rPr>
        <w:t xml:space="preserve"> </w:t>
      </w:r>
      <w:r w:rsidRPr="009C6A3C">
        <w:rPr>
          <w:rFonts w:ascii="Times New Roman" w:hAnsi="Times New Roman" w:cs="Times New Roman"/>
          <w:sz w:val="24"/>
          <w:szCs w:val="24"/>
          <w:lang w:val="es-ES_tradnl"/>
        </w:rPr>
        <w:t>Nacional</w:t>
      </w:r>
    </w:p>
    <w:p w:rsidR="006B1154" w:rsidRPr="009C6A3C" w:rsidRDefault="006B1154" w:rsidP="006B1154">
      <w:pPr>
        <w:spacing w:line="360" w:lineRule="auto"/>
        <w:jc w:val="both"/>
        <w:rPr>
          <w:rFonts w:ascii="Times New Roman" w:hAnsi="Times New Roman" w:cs="Times New Roman"/>
          <w:sz w:val="24"/>
          <w:szCs w:val="24"/>
        </w:rPr>
      </w:pPr>
      <w:r w:rsidRPr="009C6A3C">
        <w:rPr>
          <w:rFonts w:ascii="Times New Roman" w:hAnsi="Times New Roman" w:cs="Times New Roman"/>
          <w:b/>
          <w:sz w:val="24"/>
          <w:szCs w:val="24"/>
          <w:lang w:val="es-ES_tradnl"/>
        </w:rPr>
        <w:t>Productos:</w:t>
      </w:r>
      <w:r>
        <w:rPr>
          <w:rFonts w:ascii="Times New Roman" w:hAnsi="Times New Roman" w:cs="Times New Roman"/>
          <w:b/>
          <w:sz w:val="24"/>
          <w:szCs w:val="24"/>
          <w:lang w:val="es-ES_tradnl"/>
        </w:rPr>
        <w:t xml:space="preserve"> </w:t>
      </w:r>
      <w:r w:rsidRPr="009C6A3C">
        <w:rPr>
          <w:rFonts w:ascii="Times New Roman" w:eastAsia="Times New Roman" w:hAnsi="Times New Roman" w:cs="Times New Roman"/>
          <w:bCs/>
          <w:sz w:val="24"/>
          <w:szCs w:val="24"/>
          <w:lang w:val="es-MX" w:eastAsia="es-ES"/>
        </w:rPr>
        <w:t xml:space="preserve">Reconocido por su servicio diferenciado, basándose en los valores y el </w:t>
      </w:r>
      <w:r w:rsidRPr="009C6A3C">
        <w:rPr>
          <w:rFonts w:ascii="Times New Roman" w:hAnsi="Times New Roman" w:cs="Times New Roman"/>
          <w:sz w:val="24"/>
          <w:szCs w:val="24"/>
        </w:rPr>
        <w:t>respeto de las leyes, normas y reglamentos del tránsito vigentes en nuestro país.</w:t>
      </w:r>
    </w:p>
    <w:p w:rsidR="006B1154" w:rsidRPr="009C6A3C" w:rsidRDefault="006B1154" w:rsidP="006B1154">
      <w:pPr>
        <w:spacing w:line="360" w:lineRule="auto"/>
        <w:jc w:val="both"/>
        <w:rPr>
          <w:rFonts w:ascii="Times New Roman" w:hAnsi="Times New Roman" w:cs="Times New Roman"/>
          <w:sz w:val="24"/>
          <w:szCs w:val="24"/>
          <w:lang w:val="es-MX"/>
        </w:rPr>
      </w:pPr>
      <w:r w:rsidRPr="009C6A3C">
        <w:rPr>
          <w:rFonts w:ascii="Times New Roman" w:hAnsi="Times New Roman" w:cs="Times New Roman"/>
          <w:b/>
          <w:sz w:val="24"/>
          <w:szCs w:val="24"/>
          <w:lang w:val="es-ES_tradnl"/>
        </w:rPr>
        <w:t>Principios y valores</w:t>
      </w:r>
      <w:r w:rsidRPr="009C6A3C">
        <w:rPr>
          <w:rFonts w:ascii="Times New Roman" w:hAnsi="Times New Roman" w:cs="Times New Roman"/>
          <w:b/>
          <w:sz w:val="24"/>
          <w:szCs w:val="24"/>
          <w:lang w:val="es-ES_tradnl"/>
        </w:rPr>
        <w:softHyphen/>
        <w:t>:</w:t>
      </w:r>
      <w:r>
        <w:rPr>
          <w:rFonts w:ascii="Times New Roman" w:hAnsi="Times New Roman" w:cs="Times New Roman"/>
          <w:b/>
          <w:sz w:val="24"/>
          <w:szCs w:val="24"/>
          <w:lang w:val="es-ES_tradnl"/>
        </w:rPr>
        <w:t xml:space="preserve"> </w:t>
      </w:r>
      <w:r w:rsidRPr="009C6A3C">
        <w:rPr>
          <w:rFonts w:ascii="Times New Roman" w:hAnsi="Times New Roman" w:cs="Times New Roman"/>
          <w:sz w:val="24"/>
          <w:szCs w:val="24"/>
        </w:rPr>
        <w:t>Técnicas, responsabilidad y eficiencia</w:t>
      </w:r>
    </w:p>
    <w:p w:rsidR="006B1154" w:rsidRPr="0087551A" w:rsidRDefault="006B1154" w:rsidP="008D6D49">
      <w:pPr>
        <w:pStyle w:val="Prrafodelista"/>
        <w:numPr>
          <w:ilvl w:val="0"/>
          <w:numId w:val="50"/>
        </w:numPr>
        <w:spacing w:before="100" w:beforeAutospacing="1" w:after="100" w:afterAutospacing="1" w:line="360" w:lineRule="auto"/>
        <w:ind w:left="284"/>
        <w:jc w:val="both"/>
        <w:rPr>
          <w:rFonts w:ascii="Times New Roman" w:hAnsi="Times New Roman" w:cs="Times New Roman"/>
          <w:sz w:val="24"/>
          <w:szCs w:val="24"/>
        </w:rPr>
      </w:pPr>
      <w:r w:rsidRPr="0087551A">
        <w:rPr>
          <w:rFonts w:ascii="Times New Roman" w:eastAsia="Times New Roman" w:hAnsi="Times New Roman" w:cs="Times New Roman"/>
          <w:b/>
          <w:bCs/>
          <w:sz w:val="24"/>
          <w:szCs w:val="24"/>
          <w:lang w:val="es-MX" w:eastAsia="es-ES"/>
        </w:rPr>
        <w:t>VISIÓN</w:t>
      </w:r>
      <w:r w:rsidR="007F4CBE" w:rsidRPr="0087551A">
        <w:rPr>
          <w:rFonts w:ascii="Times New Roman" w:eastAsia="Times New Roman" w:hAnsi="Times New Roman" w:cs="Times New Roman"/>
          <w:b/>
          <w:bCs/>
          <w:sz w:val="24"/>
          <w:szCs w:val="24"/>
          <w:lang w:val="es-MX" w:eastAsia="es-ES"/>
        </w:rPr>
        <w:t xml:space="preserve">: </w:t>
      </w:r>
      <w:r w:rsidRPr="0087551A">
        <w:rPr>
          <w:rFonts w:ascii="Times New Roman" w:hAnsi="Times New Roman" w:cs="Times New Roman"/>
          <w:sz w:val="24"/>
          <w:szCs w:val="24"/>
        </w:rPr>
        <w:t>Especializar a conductores no profesionales con base técnicas, responsabilidad y eficiencia que le permitan el respeto de las leyes, normas y reglamentos del tránsito vigentes en nuestro país.</w:t>
      </w:r>
    </w:p>
    <w:p w:rsidR="007F4CBE" w:rsidRPr="007F4CBE" w:rsidRDefault="007F4CBE" w:rsidP="007F4CBE">
      <w:pPr>
        <w:pStyle w:val="Prrafodelista"/>
        <w:spacing w:before="100" w:beforeAutospacing="1" w:after="100" w:afterAutospacing="1" w:line="360" w:lineRule="auto"/>
        <w:ind w:left="426"/>
        <w:jc w:val="both"/>
        <w:rPr>
          <w:rFonts w:ascii="Times New Roman" w:hAnsi="Times New Roman" w:cs="Times New Roman"/>
          <w:sz w:val="24"/>
          <w:szCs w:val="24"/>
        </w:rPr>
      </w:pPr>
    </w:p>
    <w:p w:rsidR="006B1154" w:rsidRPr="0087551A" w:rsidRDefault="006B1154" w:rsidP="008D6D49">
      <w:pPr>
        <w:pStyle w:val="Prrafodelista"/>
        <w:numPr>
          <w:ilvl w:val="2"/>
          <w:numId w:val="44"/>
        </w:numPr>
        <w:spacing w:line="360" w:lineRule="auto"/>
        <w:ind w:left="709"/>
        <w:jc w:val="both"/>
        <w:rPr>
          <w:rFonts w:ascii="Times New Roman" w:hAnsi="Times New Roman" w:cs="Times New Roman"/>
          <w:b/>
          <w:sz w:val="24"/>
          <w:szCs w:val="24"/>
        </w:rPr>
      </w:pPr>
      <w:r w:rsidRPr="0087551A">
        <w:rPr>
          <w:rFonts w:ascii="Times New Roman" w:hAnsi="Times New Roman" w:cs="Times New Roman"/>
          <w:b/>
          <w:sz w:val="24"/>
          <w:szCs w:val="24"/>
        </w:rPr>
        <w:t>ESTRATEGIAS CORPORATIVAS:</w:t>
      </w:r>
    </w:p>
    <w:p w:rsidR="006B1154" w:rsidRPr="009C6A3C" w:rsidRDefault="006B1154" w:rsidP="006B1154">
      <w:pPr>
        <w:spacing w:line="360" w:lineRule="auto"/>
        <w:jc w:val="both"/>
        <w:rPr>
          <w:rFonts w:ascii="Times New Roman" w:hAnsi="Times New Roman" w:cs="Times New Roman"/>
          <w:sz w:val="24"/>
          <w:szCs w:val="24"/>
        </w:rPr>
      </w:pPr>
      <w:r w:rsidRPr="009C6A3C">
        <w:rPr>
          <w:rFonts w:ascii="Times New Roman" w:hAnsi="Times New Roman" w:cs="Times New Roman"/>
          <w:sz w:val="24"/>
          <w:szCs w:val="24"/>
        </w:rPr>
        <w:t>La estrategia corporativa gira en torno al alcance de las o</w:t>
      </w:r>
      <w:r w:rsidR="0087551A">
        <w:rPr>
          <w:rFonts w:ascii="Times New Roman" w:hAnsi="Times New Roman" w:cs="Times New Roman"/>
          <w:sz w:val="24"/>
          <w:szCs w:val="24"/>
        </w:rPr>
        <w:t xml:space="preserve">peraciones de la empresa por la </w:t>
      </w:r>
      <w:r w:rsidRPr="009C6A3C">
        <w:rPr>
          <w:rFonts w:ascii="Times New Roman" w:hAnsi="Times New Roman" w:cs="Times New Roman"/>
          <w:sz w:val="24"/>
          <w:szCs w:val="24"/>
        </w:rPr>
        <w:t>vía  de formar conductores con capacidades, técnicas suficientes para desarrollar el respeto hacia otros conductores y peatones que transitan por las vías de la provincia y del país, así como también respetando a la integridad de la naturaleza y el medio ambiente.</w:t>
      </w:r>
    </w:p>
    <w:p w:rsidR="006B1154" w:rsidRPr="009C6A3C" w:rsidRDefault="006B1154" w:rsidP="006B1154">
      <w:pPr>
        <w:spacing w:line="360" w:lineRule="auto"/>
        <w:jc w:val="both"/>
        <w:rPr>
          <w:rFonts w:ascii="Times New Roman" w:hAnsi="Times New Roman" w:cs="Times New Roman"/>
          <w:sz w:val="24"/>
          <w:szCs w:val="24"/>
        </w:rPr>
      </w:pPr>
      <w:r w:rsidRPr="009C6A3C">
        <w:rPr>
          <w:rFonts w:ascii="Times New Roman" w:hAnsi="Times New Roman" w:cs="Times New Roman"/>
          <w:sz w:val="24"/>
          <w:szCs w:val="24"/>
          <w:shd w:val="clear" w:color="auto" w:fill="FFFFFF"/>
        </w:rPr>
        <w:t xml:space="preserve">Buscando maximizar el resultado financiero, social y ambiental de sus operaciones esto significa que se compromete a incorporar las variables del entorno para </w:t>
      </w:r>
      <w:r w:rsidRPr="009C6A3C">
        <w:rPr>
          <w:rStyle w:val="apple-converted-space"/>
          <w:rFonts w:ascii="Times New Roman" w:hAnsi="Times New Roman" w:cs="Times New Roman"/>
          <w:sz w:val="24"/>
          <w:szCs w:val="24"/>
          <w:shd w:val="clear" w:color="auto" w:fill="FFFFFF"/>
        </w:rPr>
        <w:t>a</w:t>
      </w:r>
      <w:r w:rsidRPr="009C6A3C">
        <w:rPr>
          <w:rFonts w:ascii="Times New Roman" w:hAnsi="Times New Roman" w:cs="Times New Roman"/>
          <w:sz w:val="24"/>
          <w:szCs w:val="24"/>
        </w:rPr>
        <w:t xml:space="preserve">lcanzar </w:t>
      </w:r>
      <w:r w:rsidRPr="009C6A3C">
        <w:rPr>
          <w:rFonts w:ascii="Times New Roman" w:hAnsi="Times New Roman" w:cs="Times New Roman"/>
          <w:sz w:val="24"/>
          <w:szCs w:val="24"/>
          <w:shd w:val="clear" w:color="auto" w:fill="FFFFFF"/>
        </w:rPr>
        <w:t>la maximización de las utilidades.</w:t>
      </w:r>
    </w:p>
    <w:p w:rsidR="006B1154" w:rsidRPr="009C6A3C" w:rsidRDefault="006B1154" w:rsidP="006B1154">
      <w:pPr>
        <w:spacing w:line="360" w:lineRule="auto"/>
        <w:jc w:val="both"/>
        <w:rPr>
          <w:rFonts w:ascii="Times New Roman" w:hAnsi="Times New Roman" w:cs="Times New Roman"/>
          <w:sz w:val="24"/>
          <w:szCs w:val="24"/>
        </w:rPr>
      </w:pPr>
      <w:r w:rsidRPr="009C6A3C">
        <w:rPr>
          <w:rFonts w:ascii="Times New Roman" w:hAnsi="Times New Roman" w:cs="Times New Roman"/>
          <w:sz w:val="24"/>
          <w:szCs w:val="24"/>
        </w:rPr>
        <w:t>La empresa debe conocer y desarrollar capacidades en el conductor no profesional sobre elementos básicos de mecánica automotriz y elementos básicos de primeros auxilios en casos de accidentes.</w:t>
      </w:r>
    </w:p>
    <w:p w:rsidR="006B1154" w:rsidRDefault="006B1154" w:rsidP="003F4EAC">
      <w:pPr>
        <w:spacing w:line="360" w:lineRule="auto"/>
        <w:jc w:val="both"/>
        <w:rPr>
          <w:rFonts w:ascii="Times New Roman" w:hAnsi="Times New Roman" w:cs="Times New Roman"/>
          <w:sz w:val="24"/>
          <w:szCs w:val="24"/>
        </w:rPr>
      </w:pPr>
      <w:r w:rsidRPr="009C6A3C">
        <w:rPr>
          <w:rFonts w:ascii="Times New Roman" w:hAnsi="Times New Roman" w:cs="Times New Roman"/>
          <w:sz w:val="24"/>
          <w:szCs w:val="24"/>
        </w:rPr>
        <w:t>Desarrollar habilidades y destrezas de conducción vehicular suficientes para garantizar la vida de las personas y la integridad de los bie</w:t>
      </w:r>
      <w:r>
        <w:rPr>
          <w:rFonts w:ascii="Times New Roman" w:hAnsi="Times New Roman" w:cs="Times New Roman"/>
          <w:sz w:val="24"/>
          <w:szCs w:val="24"/>
        </w:rPr>
        <w:t>nes sujetos a la trasportación.</w:t>
      </w:r>
    </w:p>
    <w:p w:rsidR="007F4CBE" w:rsidRPr="006B1154" w:rsidRDefault="007F4CBE" w:rsidP="003F4EAC">
      <w:pPr>
        <w:spacing w:line="360" w:lineRule="auto"/>
        <w:jc w:val="both"/>
        <w:rPr>
          <w:rFonts w:ascii="Times New Roman" w:hAnsi="Times New Roman" w:cs="Times New Roman"/>
          <w:sz w:val="24"/>
          <w:szCs w:val="24"/>
        </w:rPr>
      </w:pPr>
    </w:p>
    <w:p w:rsidR="00D1567C" w:rsidRDefault="0087551A" w:rsidP="003F4EAC">
      <w:pPr>
        <w:spacing w:after="0"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lastRenderedPageBreak/>
        <w:t xml:space="preserve">2.2. </w:t>
      </w:r>
      <w:r w:rsidR="007F4CBE">
        <w:rPr>
          <w:rFonts w:ascii="Times New Roman" w:eastAsia="Times New Roman" w:hAnsi="Times New Roman" w:cs="Times New Roman"/>
          <w:b/>
          <w:bCs/>
          <w:color w:val="000000"/>
          <w:sz w:val="24"/>
          <w:szCs w:val="24"/>
        </w:rPr>
        <w:t>DESCRIPCIÓ</w:t>
      </w:r>
      <w:r w:rsidR="00D1567C">
        <w:rPr>
          <w:rFonts w:ascii="Times New Roman" w:eastAsia="Times New Roman" w:hAnsi="Times New Roman" w:cs="Times New Roman"/>
          <w:b/>
          <w:bCs/>
          <w:color w:val="000000"/>
          <w:sz w:val="24"/>
          <w:szCs w:val="24"/>
        </w:rPr>
        <w:t>N DEL PROCESO METOD</w:t>
      </w:r>
      <w:r w:rsidR="007F4CBE">
        <w:rPr>
          <w:rFonts w:ascii="Times New Roman" w:eastAsia="Times New Roman" w:hAnsi="Times New Roman" w:cs="Times New Roman"/>
          <w:b/>
          <w:bCs/>
          <w:color w:val="000000"/>
          <w:sz w:val="24"/>
          <w:szCs w:val="24"/>
        </w:rPr>
        <w:t>OLÓ</w:t>
      </w:r>
      <w:r w:rsidR="00D1567C">
        <w:rPr>
          <w:rFonts w:ascii="Times New Roman" w:eastAsia="Times New Roman" w:hAnsi="Times New Roman" w:cs="Times New Roman"/>
          <w:b/>
          <w:bCs/>
          <w:color w:val="000000"/>
          <w:sz w:val="24"/>
          <w:szCs w:val="24"/>
        </w:rPr>
        <w:t>GICO</w:t>
      </w:r>
    </w:p>
    <w:p w:rsidR="003F4EAC" w:rsidRPr="009C6A3C" w:rsidRDefault="0087551A" w:rsidP="003F4EAC">
      <w:pPr>
        <w:spacing w:after="0" w:line="360" w:lineRule="auto"/>
        <w:jc w:val="both"/>
        <w:rPr>
          <w:rFonts w:ascii="Times New Roman" w:hAnsi="Times New Roman" w:cs="Times New Roman"/>
          <w:sz w:val="24"/>
          <w:szCs w:val="24"/>
        </w:rPr>
      </w:pPr>
      <w:r>
        <w:rPr>
          <w:rFonts w:ascii="Times New Roman" w:eastAsia="Times New Roman" w:hAnsi="Times New Roman" w:cs="Times New Roman"/>
          <w:b/>
          <w:sz w:val="24"/>
          <w:szCs w:val="24"/>
        </w:rPr>
        <w:t xml:space="preserve">2.2.1. </w:t>
      </w:r>
      <w:r w:rsidR="003F4EAC" w:rsidRPr="009C6A3C">
        <w:rPr>
          <w:rFonts w:ascii="Times New Roman" w:eastAsia="Times New Roman" w:hAnsi="Times New Roman" w:cs="Times New Roman"/>
          <w:b/>
          <w:sz w:val="24"/>
          <w:szCs w:val="24"/>
        </w:rPr>
        <w:t xml:space="preserve">MÉTODO TEÓRICO: </w:t>
      </w:r>
      <w:r w:rsidR="003F4EAC" w:rsidRPr="009C6A3C">
        <w:rPr>
          <w:rFonts w:ascii="Times New Roman" w:eastAsia="Times New Roman" w:hAnsi="Times New Roman" w:cs="Times New Roman"/>
          <w:sz w:val="24"/>
          <w:szCs w:val="24"/>
        </w:rPr>
        <w:t xml:space="preserve">Se utilizara este método ya que en el </w:t>
      </w:r>
      <w:r w:rsidR="003F4EAC" w:rsidRPr="009C6A3C">
        <w:rPr>
          <w:rFonts w:ascii="Times New Roman" w:hAnsi="Times New Roman" w:cs="Times New Roman"/>
          <w:sz w:val="24"/>
          <w:szCs w:val="24"/>
        </w:rPr>
        <w:t xml:space="preserve">proceso de investigación se utilizara las fuentes de información primaria o secundaria, esto con el fin de recopilar información mediante la utilización de varias técnicas de la investigación como </w:t>
      </w:r>
      <w:r w:rsidR="00175F51" w:rsidRPr="009C6A3C">
        <w:rPr>
          <w:rFonts w:ascii="Times New Roman" w:hAnsi="Times New Roman" w:cs="Times New Roman"/>
          <w:sz w:val="24"/>
          <w:szCs w:val="24"/>
        </w:rPr>
        <w:t>es</w:t>
      </w:r>
      <w:r w:rsidR="003F4EAC" w:rsidRPr="009C6A3C">
        <w:rPr>
          <w:rFonts w:ascii="Times New Roman" w:hAnsi="Times New Roman" w:cs="Times New Roman"/>
          <w:sz w:val="24"/>
          <w:szCs w:val="24"/>
        </w:rPr>
        <w:t xml:space="preserve">: entrevista, etc. </w:t>
      </w:r>
    </w:p>
    <w:p w:rsidR="003F4EAC" w:rsidRPr="009C6A3C" w:rsidRDefault="003F4EAC" w:rsidP="003F4EAC">
      <w:pPr>
        <w:spacing w:after="0" w:line="360" w:lineRule="auto"/>
        <w:jc w:val="both"/>
        <w:rPr>
          <w:rFonts w:ascii="Times New Roman" w:eastAsia="Times New Roman" w:hAnsi="Times New Roman" w:cs="Times New Roman"/>
          <w:b/>
          <w:sz w:val="24"/>
          <w:szCs w:val="24"/>
        </w:rPr>
      </w:pPr>
    </w:p>
    <w:p w:rsidR="003F4EAC" w:rsidRPr="009C6A3C" w:rsidRDefault="0087551A" w:rsidP="003F4EAC">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 xml:space="preserve">2.2.1.1. </w:t>
      </w:r>
      <w:r w:rsidR="003F4EAC" w:rsidRPr="009C6A3C">
        <w:rPr>
          <w:rFonts w:ascii="Times New Roman" w:eastAsia="Times New Roman" w:hAnsi="Times New Roman" w:cs="Times New Roman"/>
          <w:b/>
          <w:bCs/>
          <w:color w:val="000000"/>
          <w:sz w:val="24"/>
          <w:szCs w:val="24"/>
        </w:rPr>
        <w:t>Método Empírico.-</w:t>
      </w:r>
      <w:r w:rsidR="003F4EAC" w:rsidRPr="009C6A3C">
        <w:rPr>
          <w:rFonts w:ascii="Times New Roman" w:eastAsia="Times New Roman" w:hAnsi="Times New Roman" w:cs="Times New Roman"/>
          <w:color w:val="000000"/>
          <w:sz w:val="24"/>
          <w:szCs w:val="24"/>
          <w:shd w:val="clear" w:color="auto" w:fill="FFFFFF"/>
        </w:rPr>
        <w:t>Este método permitirá revelar las características fundamentales del objeto de estudio específicamente el direccionamiento de los procedimientos prácticos determinado aspectos de vital importancia para la solución del problema en sí.</w:t>
      </w:r>
    </w:p>
    <w:p w:rsidR="003F4EAC" w:rsidRPr="009C6A3C" w:rsidRDefault="003F4EAC" w:rsidP="003F4EAC">
      <w:pPr>
        <w:spacing w:after="0" w:line="360" w:lineRule="auto"/>
        <w:rPr>
          <w:rFonts w:ascii="Times New Roman" w:eastAsia="Times New Roman" w:hAnsi="Times New Roman" w:cs="Times New Roman"/>
          <w:sz w:val="24"/>
          <w:szCs w:val="24"/>
        </w:rPr>
      </w:pPr>
    </w:p>
    <w:p w:rsidR="003F4EAC" w:rsidRPr="009C6A3C" w:rsidRDefault="0087551A" w:rsidP="003F4EAC">
      <w:pPr>
        <w:spacing w:after="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2.1.2. </w:t>
      </w:r>
      <w:r w:rsidR="003F4EAC" w:rsidRPr="009C6A3C">
        <w:rPr>
          <w:rFonts w:ascii="Times New Roman" w:eastAsia="Times New Roman" w:hAnsi="Times New Roman" w:cs="Times New Roman"/>
          <w:b/>
          <w:sz w:val="24"/>
          <w:szCs w:val="24"/>
        </w:rPr>
        <w:t xml:space="preserve">MÉTODO CIENTÍFICO: </w:t>
      </w:r>
      <w:r w:rsidR="003F4EAC" w:rsidRPr="009C6A3C">
        <w:rPr>
          <w:rFonts w:ascii="Times New Roman" w:eastAsia="Times New Roman" w:hAnsi="Times New Roman" w:cs="Times New Roman"/>
          <w:sz w:val="24"/>
          <w:szCs w:val="24"/>
        </w:rPr>
        <w:t>Se aplicara este método ya que en la presente investigación se sigue una serie de pasos sistemáticos, con el fin de presentar una información entendible, de calidad y de mucha utilidad para la empresa antes mencionada.</w:t>
      </w:r>
    </w:p>
    <w:p w:rsidR="003F4EAC" w:rsidRPr="009C6A3C" w:rsidRDefault="003F4EAC" w:rsidP="003F4EAC">
      <w:pPr>
        <w:spacing w:after="0" w:line="360" w:lineRule="auto"/>
        <w:jc w:val="both"/>
        <w:rPr>
          <w:rFonts w:ascii="Times New Roman" w:eastAsia="Times New Roman" w:hAnsi="Times New Roman" w:cs="Times New Roman"/>
          <w:b/>
          <w:sz w:val="24"/>
          <w:szCs w:val="24"/>
        </w:rPr>
      </w:pPr>
    </w:p>
    <w:p w:rsidR="003F4EAC" w:rsidRPr="009C6A3C" w:rsidRDefault="0087551A" w:rsidP="003F4EAC">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 xml:space="preserve">2.1.2.1. </w:t>
      </w:r>
      <w:r w:rsidR="003F4EAC" w:rsidRPr="009C6A3C">
        <w:rPr>
          <w:rFonts w:ascii="Times New Roman" w:eastAsia="Times New Roman" w:hAnsi="Times New Roman" w:cs="Times New Roman"/>
          <w:b/>
          <w:bCs/>
          <w:color w:val="000000"/>
          <w:sz w:val="24"/>
          <w:szCs w:val="24"/>
        </w:rPr>
        <w:t xml:space="preserve">Histórico-Lógico.- </w:t>
      </w:r>
      <w:r w:rsidR="003F4EAC" w:rsidRPr="009C6A3C">
        <w:rPr>
          <w:rFonts w:ascii="Times New Roman" w:eastAsia="Times New Roman" w:hAnsi="Times New Roman" w:cs="Times New Roman"/>
          <w:color w:val="000000"/>
          <w:sz w:val="24"/>
          <w:szCs w:val="24"/>
        </w:rPr>
        <w:t>Este método de investigación permitirá recopilar información sobre la situación económica de la empresa que está siendo objeto de estudio de la presente investigación, con el fin de analizar su economía, forma de obtención de sus ingreso, orientación de su inversión, desembolsos de dinero, su liquidez y solvencia, desde su creación, mismo que servirá de base para continuar con el proyecto.</w:t>
      </w:r>
    </w:p>
    <w:p w:rsidR="003F4EAC" w:rsidRPr="009C6A3C" w:rsidRDefault="003F4EAC" w:rsidP="003F4EAC">
      <w:pPr>
        <w:spacing w:after="0" w:line="360" w:lineRule="auto"/>
        <w:rPr>
          <w:rFonts w:ascii="Times New Roman" w:eastAsia="Times New Roman" w:hAnsi="Times New Roman" w:cs="Times New Roman"/>
          <w:sz w:val="24"/>
          <w:szCs w:val="24"/>
        </w:rPr>
      </w:pPr>
    </w:p>
    <w:p w:rsidR="003F4EAC" w:rsidRPr="009C6A3C" w:rsidRDefault="0087551A" w:rsidP="003F4EAC">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 xml:space="preserve">2.1.2.2. </w:t>
      </w:r>
      <w:r w:rsidR="003F4EAC" w:rsidRPr="009C6A3C">
        <w:rPr>
          <w:rFonts w:ascii="Times New Roman" w:eastAsia="Times New Roman" w:hAnsi="Times New Roman" w:cs="Times New Roman"/>
          <w:b/>
          <w:bCs/>
          <w:color w:val="000000"/>
          <w:sz w:val="24"/>
          <w:szCs w:val="24"/>
        </w:rPr>
        <w:t xml:space="preserve">Inductivo-Deductivo.- </w:t>
      </w:r>
      <w:r w:rsidR="003F4EAC" w:rsidRPr="009C6A3C">
        <w:rPr>
          <w:rFonts w:ascii="Times New Roman" w:eastAsia="Times New Roman" w:hAnsi="Times New Roman" w:cs="Times New Roman"/>
          <w:color w:val="000000"/>
          <w:sz w:val="24"/>
          <w:szCs w:val="24"/>
        </w:rPr>
        <w:t xml:space="preserve">Se utilizarán estos métodos con el fin de obtener conclusiones sobre aspectos de la empresa tales como: elaboración de sus estados financieros de acuerdo a la normativa vigente en el país, su nivel de rentabilidad, con el fin de deducir si los estados financieros presentados están acorde a factores del mercado que influyen en la empresa. Mientras que el inductivo se aplicará al momento de diseñar la propuesta, la misma que servirá como base para otras empresas que se dediquen a la misma actividad que CONDUCARCHI CIA. LTDA. </w:t>
      </w:r>
    </w:p>
    <w:p w:rsidR="003F4EAC" w:rsidRPr="009C6A3C" w:rsidRDefault="003F4EAC" w:rsidP="003F4EAC">
      <w:pPr>
        <w:spacing w:after="0" w:line="360" w:lineRule="auto"/>
        <w:rPr>
          <w:rFonts w:ascii="Times New Roman" w:eastAsia="Times New Roman" w:hAnsi="Times New Roman" w:cs="Times New Roman"/>
          <w:sz w:val="24"/>
          <w:szCs w:val="24"/>
        </w:rPr>
      </w:pPr>
    </w:p>
    <w:p w:rsidR="003F4EAC" w:rsidRPr="009C6A3C" w:rsidRDefault="0087551A" w:rsidP="003F4EAC">
      <w:pP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2.1.2.3. </w:t>
      </w:r>
      <w:r w:rsidR="003F4EAC" w:rsidRPr="009C6A3C">
        <w:rPr>
          <w:rFonts w:ascii="Times New Roman" w:eastAsia="Times New Roman" w:hAnsi="Times New Roman" w:cs="Times New Roman"/>
          <w:b/>
          <w:bCs/>
          <w:color w:val="000000"/>
          <w:sz w:val="24"/>
          <w:szCs w:val="24"/>
        </w:rPr>
        <w:t xml:space="preserve">Analítico-Sintético.- </w:t>
      </w:r>
      <w:r w:rsidR="003F4EAC" w:rsidRPr="009C6A3C">
        <w:rPr>
          <w:rFonts w:ascii="Times New Roman" w:eastAsia="Times New Roman" w:hAnsi="Times New Roman" w:cs="Times New Roman"/>
          <w:color w:val="000000"/>
          <w:sz w:val="24"/>
          <w:szCs w:val="24"/>
        </w:rPr>
        <w:t xml:space="preserve">Este nos ayudará a analizar cada efecto de las cuentas y las causas que afectan a los respectivos estados financieros y por ende el desequilibrio </w:t>
      </w:r>
      <w:r w:rsidR="003F4EAC" w:rsidRPr="009C6A3C">
        <w:rPr>
          <w:rFonts w:ascii="Times New Roman" w:eastAsia="Times New Roman" w:hAnsi="Times New Roman" w:cs="Times New Roman"/>
          <w:color w:val="000000"/>
          <w:sz w:val="24"/>
          <w:szCs w:val="24"/>
        </w:rPr>
        <w:lastRenderedPageBreak/>
        <w:t>de la empresa y mala rentabilidad de esta. En la cual obteniendo los resultados de este método se podrá dar una informe final de la transformación de cada cuenta de un periodo a otro.</w:t>
      </w:r>
    </w:p>
    <w:p w:rsidR="003F4EAC" w:rsidRPr="009C6A3C" w:rsidRDefault="003F4EAC" w:rsidP="003F4EAC">
      <w:pPr>
        <w:spacing w:after="0" w:line="360" w:lineRule="auto"/>
        <w:jc w:val="both"/>
        <w:rPr>
          <w:rFonts w:ascii="Times New Roman" w:eastAsia="Times New Roman" w:hAnsi="Times New Roman" w:cs="Times New Roman"/>
          <w:sz w:val="24"/>
          <w:szCs w:val="24"/>
        </w:rPr>
      </w:pPr>
    </w:p>
    <w:p w:rsidR="003F4EAC" w:rsidRPr="009C6A3C" w:rsidRDefault="0087551A" w:rsidP="003F4EAC">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 xml:space="preserve">2.1.2.4. </w:t>
      </w:r>
      <w:r w:rsidR="003F4EAC" w:rsidRPr="009C6A3C">
        <w:rPr>
          <w:rFonts w:ascii="Times New Roman" w:eastAsia="Times New Roman" w:hAnsi="Times New Roman" w:cs="Times New Roman"/>
          <w:b/>
          <w:bCs/>
          <w:color w:val="000000"/>
          <w:sz w:val="24"/>
          <w:szCs w:val="24"/>
        </w:rPr>
        <w:t xml:space="preserve">Enfoque Sistémico.- </w:t>
      </w:r>
      <w:r w:rsidR="003F4EAC" w:rsidRPr="009C6A3C">
        <w:rPr>
          <w:rFonts w:ascii="Times New Roman" w:eastAsia="Times New Roman" w:hAnsi="Times New Roman" w:cs="Times New Roman"/>
          <w:color w:val="000000"/>
          <w:sz w:val="24"/>
          <w:szCs w:val="24"/>
        </w:rPr>
        <w:t xml:space="preserve">se aplica este método en la consecución de objetivos de forma ordenada y </w:t>
      </w:r>
      <w:r w:rsidR="005026EF" w:rsidRPr="009C6A3C">
        <w:rPr>
          <w:rFonts w:ascii="Times New Roman" w:eastAsia="Times New Roman" w:hAnsi="Times New Roman" w:cs="Times New Roman"/>
          <w:color w:val="000000"/>
          <w:sz w:val="24"/>
          <w:szCs w:val="24"/>
        </w:rPr>
        <w:t>continúa</w:t>
      </w:r>
      <w:r w:rsidR="003F4EAC" w:rsidRPr="009C6A3C">
        <w:rPr>
          <w:rFonts w:ascii="Times New Roman" w:eastAsia="Times New Roman" w:hAnsi="Times New Roman" w:cs="Times New Roman"/>
          <w:color w:val="000000"/>
          <w:sz w:val="24"/>
          <w:szCs w:val="24"/>
        </w:rPr>
        <w:t xml:space="preserve">, basándonos en un esquema de contenidos, con el fin de presentar </w:t>
      </w:r>
      <w:r w:rsidR="005026EF" w:rsidRPr="009C6A3C">
        <w:rPr>
          <w:rFonts w:ascii="Times New Roman" w:eastAsia="Times New Roman" w:hAnsi="Times New Roman" w:cs="Times New Roman"/>
          <w:color w:val="000000"/>
          <w:sz w:val="24"/>
          <w:szCs w:val="24"/>
        </w:rPr>
        <w:t>una</w:t>
      </w:r>
      <w:r w:rsidR="003F4EAC" w:rsidRPr="009C6A3C">
        <w:rPr>
          <w:rFonts w:ascii="Times New Roman" w:eastAsia="Times New Roman" w:hAnsi="Times New Roman" w:cs="Times New Roman"/>
          <w:color w:val="000000"/>
          <w:sz w:val="24"/>
          <w:szCs w:val="24"/>
        </w:rPr>
        <w:t xml:space="preserve"> investigación profunda sobre la empresa investigada.</w:t>
      </w:r>
    </w:p>
    <w:p w:rsidR="003F4EAC" w:rsidRPr="009C6A3C" w:rsidRDefault="003F4EAC" w:rsidP="003F4EAC">
      <w:pPr>
        <w:spacing w:after="0" w:line="360" w:lineRule="auto"/>
        <w:rPr>
          <w:rFonts w:ascii="Times New Roman" w:eastAsia="Times New Roman" w:hAnsi="Times New Roman" w:cs="Times New Roman"/>
          <w:sz w:val="24"/>
          <w:szCs w:val="24"/>
        </w:rPr>
      </w:pPr>
    </w:p>
    <w:p w:rsidR="003F4EAC" w:rsidRPr="009C6A3C" w:rsidRDefault="0087551A" w:rsidP="003F4EAC">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 xml:space="preserve">2.1.3. </w:t>
      </w:r>
      <w:r w:rsidR="003F4EAC" w:rsidRPr="009C6A3C">
        <w:rPr>
          <w:rFonts w:ascii="Times New Roman" w:eastAsia="Times New Roman" w:hAnsi="Times New Roman" w:cs="Times New Roman"/>
          <w:b/>
          <w:bCs/>
          <w:color w:val="000000"/>
          <w:sz w:val="24"/>
          <w:szCs w:val="24"/>
        </w:rPr>
        <w:t>TÉCNICAS E INSTRUMENTOS:</w:t>
      </w:r>
    </w:p>
    <w:p w:rsidR="003F4EAC" w:rsidRPr="009C6A3C" w:rsidRDefault="0087551A" w:rsidP="003F4EAC">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 xml:space="preserve">2.1.3.1. </w:t>
      </w:r>
      <w:r w:rsidR="003F4EAC" w:rsidRPr="009C6A3C">
        <w:rPr>
          <w:rFonts w:ascii="Times New Roman" w:eastAsia="Times New Roman" w:hAnsi="Times New Roman" w:cs="Times New Roman"/>
          <w:b/>
          <w:bCs/>
          <w:color w:val="000000"/>
          <w:sz w:val="24"/>
          <w:szCs w:val="24"/>
        </w:rPr>
        <w:t>TÉCNICAS</w:t>
      </w:r>
    </w:p>
    <w:p w:rsidR="0087551A" w:rsidRDefault="0087551A" w:rsidP="008D6D49">
      <w:pPr>
        <w:pStyle w:val="Prrafodelista"/>
        <w:numPr>
          <w:ilvl w:val="0"/>
          <w:numId w:val="27"/>
        </w:numPr>
        <w:tabs>
          <w:tab w:val="left" w:pos="284"/>
        </w:tabs>
        <w:spacing w:after="0" w:line="360" w:lineRule="auto"/>
        <w:ind w:left="0" w:hanging="11"/>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Recopilación de información</w:t>
      </w:r>
    </w:p>
    <w:p w:rsidR="003F4EAC" w:rsidRPr="009C6A3C" w:rsidRDefault="003F4EAC" w:rsidP="008D6D49">
      <w:pPr>
        <w:pStyle w:val="Prrafodelista"/>
        <w:numPr>
          <w:ilvl w:val="0"/>
          <w:numId w:val="27"/>
        </w:numPr>
        <w:tabs>
          <w:tab w:val="left" w:pos="284"/>
        </w:tabs>
        <w:spacing w:after="0" w:line="360" w:lineRule="auto"/>
        <w:ind w:left="0" w:hanging="11"/>
        <w:jc w:val="both"/>
        <w:rPr>
          <w:rFonts w:ascii="Times New Roman" w:eastAsia="Times New Roman" w:hAnsi="Times New Roman" w:cs="Times New Roman"/>
          <w:bCs/>
          <w:color w:val="000000"/>
          <w:sz w:val="24"/>
          <w:szCs w:val="24"/>
        </w:rPr>
      </w:pPr>
      <w:r w:rsidRPr="009C6A3C">
        <w:rPr>
          <w:rFonts w:ascii="Times New Roman" w:eastAsia="Times New Roman" w:hAnsi="Times New Roman" w:cs="Times New Roman"/>
          <w:bCs/>
          <w:color w:val="000000"/>
          <w:sz w:val="24"/>
          <w:szCs w:val="24"/>
        </w:rPr>
        <w:t xml:space="preserve">Entrevista </w:t>
      </w:r>
    </w:p>
    <w:p w:rsidR="003F4EAC" w:rsidRPr="009C6A3C" w:rsidRDefault="003F4EAC" w:rsidP="003F4EAC">
      <w:pPr>
        <w:tabs>
          <w:tab w:val="left" w:pos="284"/>
        </w:tabs>
        <w:spacing w:after="0" w:line="360" w:lineRule="auto"/>
        <w:ind w:hanging="11"/>
        <w:jc w:val="both"/>
        <w:rPr>
          <w:rFonts w:ascii="Times New Roman" w:eastAsia="Times New Roman" w:hAnsi="Times New Roman" w:cs="Times New Roman"/>
          <w:sz w:val="24"/>
          <w:szCs w:val="24"/>
        </w:rPr>
      </w:pPr>
    </w:p>
    <w:p w:rsidR="003F4EAC" w:rsidRPr="009C6A3C" w:rsidRDefault="00E35BB6" w:rsidP="003F4EAC">
      <w:pPr>
        <w:tabs>
          <w:tab w:val="left" w:pos="284"/>
        </w:tabs>
        <w:spacing w:after="0" w:line="360" w:lineRule="auto"/>
        <w:ind w:hanging="11"/>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 xml:space="preserve">2.1.3.2. </w:t>
      </w:r>
      <w:r w:rsidR="003F4EAC" w:rsidRPr="009C6A3C">
        <w:rPr>
          <w:rFonts w:ascii="Times New Roman" w:eastAsia="Times New Roman" w:hAnsi="Times New Roman" w:cs="Times New Roman"/>
          <w:b/>
          <w:bCs/>
          <w:color w:val="000000"/>
          <w:sz w:val="24"/>
          <w:szCs w:val="24"/>
        </w:rPr>
        <w:t>INSTRUMENTOS</w:t>
      </w:r>
    </w:p>
    <w:p w:rsidR="00E35BB6" w:rsidRPr="00E35BB6" w:rsidRDefault="00E35BB6" w:rsidP="008D6D49">
      <w:pPr>
        <w:pStyle w:val="Prrafodelista"/>
        <w:numPr>
          <w:ilvl w:val="0"/>
          <w:numId w:val="27"/>
        </w:numPr>
        <w:tabs>
          <w:tab w:val="left" w:pos="284"/>
        </w:tabs>
        <w:spacing w:after="0" w:line="360" w:lineRule="auto"/>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Estados Financieros</w:t>
      </w:r>
    </w:p>
    <w:p w:rsidR="003F4EAC" w:rsidRPr="009C6A3C" w:rsidRDefault="003F4EAC" w:rsidP="008D6D49">
      <w:pPr>
        <w:pStyle w:val="Prrafodelista"/>
        <w:numPr>
          <w:ilvl w:val="0"/>
          <w:numId w:val="27"/>
        </w:numPr>
        <w:tabs>
          <w:tab w:val="left" w:pos="284"/>
        </w:tabs>
        <w:spacing w:after="0" w:line="360" w:lineRule="auto"/>
        <w:ind w:left="284"/>
        <w:jc w:val="both"/>
        <w:rPr>
          <w:rFonts w:ascii="Times New Roman" w:eastAsia="Times New Roman" w:hAnsi="Times New Roman" w:cs="Times New Roman"/>
          <w:sz w:val="24"/>
          <w:szCs w:val="24"/>
        </w:rPr>
      </w:pPr>
      <w:r w:rsidRPr="009C6A3C">
        <w:rPr>
          <w:rFonts w:ascii="Times New Roman" w:eastAsia="Times New Roman" w:hAnsi="Times New Roman" w:cs="Times New Roman"/>
          <w:bCs/>
          <w:color w:val="000000"/>
          <w:sz w:val="24"/>
          <w:szCs w:val="24"/>
        </w:rPr>
        <w:t>Guía de preguntas.</w:t>
      </w:r>
    </w:p>
    <w:p w:rsidR="003F4EAC" w:rsidRPr="009C6A3C" w:rsidRDefault="003F4EAC" w:rsidP="003F4EAC">
      <w:pPr>
        <w:tabs>
          <w:tab w:val="left" w:pos="284"/>
        </w:tabs>
        <w:spacing w:after="0" w:line="360" w:lineRule="auto"/>
        <w:ind w:hanging="11"/>
        <w:rPr>
          <w:rFonts w:ascii="Times New Roman" w:eastAsia="Times New Roman" w:hAnsi="Times New Roman" w:cs="Times New Roman"/>
          <w:sz w:val="24"/>
          <w:szCs w:val="24"/>
        </w:rPr>
      </w:pPr>
    </w:p>
    <w:p w:rsidR="00801024" w:rsidRPr="006B1154" w:rsidRDefault="00484461" w:rsidP="006B1154">
      <w:pPr>
        <w:spacing w:line="360" w:lineRule="auto"/>
        <w:jc w:val="both"/>
        <w:rPr>
          <w:rFonts w:ascii="Times New Roman" w:hAnsi="Times New Roman" w:cs="Times New Roman"/>
          <w:b/>
          <w:sz w:val="24"/>
          <w:szCs w:val="24"/>
        </w:rPr>
      </w:pPr>
      <w:r>
        <w:rPr>
          <w:rFonts w:ascii="Times New Roman" w:hAnsi="Times New Roman" w:cs="Times New Roman"/>
          <w:b/>
          <w:sz w:val="24"/>
          <w:szCs w:val="24"/>
        </w:rPr>
        <w:t>2</w:t>
      </w:r>
      <w:r w:rsidR="00112920">
        <w:rPr>
          <w:rFonts w:ascii="Times New Roman" w:hAnsi="Times New Roman" w:cs="Times New Roman"/>
          <w:b/>
          <w:sz w:val="24"/>
          <w:szCs w:val="24"/>
        </w:rPr>
        <w:t>.3 INTERPRETACIÓ</w:t>
      </w:r>
      <w:r w:rsidR="006B1154">
        <w:rPr>
          <w:rFonts w:ascii="Times New Roman" w:hAnsi="Times New Roman" w:cs="Times New Roman"/>
          <w:b/>
          <w:sz w:val="24"/>
          <w:szCs w:val="24"/>
        </w:rPr>
        <w:t>N DE RESULTADOS</w:t>
      </w:r>
    </w:p>
    <w:p w:rsidR="00112920" w:rsidRDefault="00801024" w:rsidP="00905712">
      <w:pPr>
        <w:spacing w:line="360" w:lineRule="auto"/>
        <w:jc w:val="both"/>
        <w:rPr>
          <w:rFonts w:ascii="Times New Roman" w:hAnsi="Times New Roman" w:cs="Times New Roman"/>
          <w:b/>
        </w:rPr>
      </w:pPr>
      <w:r>
        <w:rPr>
          <w:rFonts w:ascii="Times New Roman" w:hAnsi="Times New Roman" w:cs="Times New Roman"/>
          <w:b/>
        </w:rPr>
        <w:t xml:space="preserve">2.3.1 </w:t>
      </w:r>
      <w:r w:rsidR="00112920">
        <w:rPr>
          <w:rFonts w:ascii="Times New Roman" w:hAnsi="Times New Roman" w:cs="Times New Roman"/>
          <w:b/>
        </w:rPr>
        <w:t xml:space="preserve">Interpretación de la entrevista: </w:t>
      </w:r>
    </w:p>
    <w:p w:rsidR="00905712" w:rsidRPr="00112920" w:rsidRDefault="00112920" w:rsidP="00905712">
      <w:pPr>
        <w:spacing w:line="360" w:lineRule="auto"/>
        <w:jc w:val="both"/>
        <w:rPr>
          <w:rFonts w:ascii="Times New Roman" w:hAnsi="Times New Roman" w:cs="Times New Roman"/>
        </w:rPr>
      </w:pPr>
      <w:r w:rsidRPr="00112920">
        <w:rPr>
          <w:rFonts w:ascii="Times New Roman" w:hAnsi="Times New Roman" w:cs="Times New Roman"/>
        </w:rPr>
        <w:t xml:space="preserve">La entrevista fue </w:t>
      </w:r>
      <w:r w:rsidR="0031664C" w:rsidRPr="00112920">
        <w:rPr>
          <w:rFonts w:ascii="Times New Roman" w:hAnsi="Times New Roman" w:cs="Times New Roman"/>
        </w:rPr>
        <w:t>realizada a</w:t>
      </w:r>
      <w:r w:rsidRPr="00112920">
        <w:rPr>
          <w:rFonts w:ascii="Times New Roman" w:hAnsi="Times New Roman" w:cs="Times New Roman"/>
        </w:rPr>
        <w:t xml:space="preserve"> la contadora de CONDUCARCHI CIA, LTDA. La Ingeniera Verónica García. </w:t>
      </w:r>
    </w:p>
    <w:p w:rsidR="00112920" w:rsidRPr="00554601" w:rsidRDefault="00112920" w:rsidP="00905712">
      <w:pPr>
        <w:spacing w:line="360" w:lineRule="auto"/>
        <w:jc w:val="both"/>
        <w:rPr>
          <w:rFonts w:ascii="Times New Roman" w:hAnsi="Times New Roman" w:cs="Times New Roman"/>
        </w:rPr>
      </w:pPr>
      <w:r>
        <w:rPr>
          <w:rFonts w:ascii="Times New Roman" w:hAnsi="Times New Roman" w:cs="Times New Roman"/>
          <w:b/>
        </w:rPr>
        <w:t>2.3.1.1. Guía de preguntas:</w:t>
      </w:r>
      <w:r w:rsidR="00554601">
        <w:rPr>
          <w:rFonts w:ascii="Times New Roman" w:hAnsi="Times New Roman" w:cs="Times New Roman"/>
          <w:b/>
        </w:rPr>
        <w:t xml:space="preserve"> </w:t>
      </w:r>
      <w:r w:rsidR="00554601">
        <w:rPr>
          <w:rFonts w:ascii="Times New Roman" w:hAnsi="Times New Roman" w:cs="Times New Roman"/>
        </w:rPr>
        <w:t>la guía de entrevista se especifica en el anexo 2.</w:t>
      </w:r>
    </w:p>
    <w:p w:rsidR="00554601" w:rsidRPr="00072C88" w:rsidRDefault="00554601" w:rsidP="00554601">
      <w:pPr>
        <w:spacing w:line="360" w:lineRule="auto"/>
        <w:jc w:val="center"/>
        <w:rPr>
          <w:rFonts w:ascii="Times New Roman" w:hAnsi="Times New Roman" w:cs="Times New Roman"/>
          <w:b/>
        </w:rPr>
      </w:pPr>
      <w:r w:rsidRPr="00072C88">
        <w:rPr>
          <w:rFonts w:ascii="Times New Roman" w:hAnsi="Times New Roman" w:cs="Times New Roman"/>
          <w:b/>
        </w:rPr>
        <w:t>DESARROLLO DE LA ENTREVISTA</w:t>
      </w:r>
    </w:p>
    <w:p w:rsidR="00554601" w:rsidRDefault="00554601" w:rsidP="008D6D49">
      <w:pPr>
        <w:pStyle w:val="Prrafodelista"/>
        <w:numPr>
          <w:ilvl w:val="0"/>
          <w:numId w:val="56"/>
        </w:numPr>
        <w:spacing w:line="360" w:lineRule="auto"/>
        <w:jc w:val="both"/>
        <w:rPr>
          <w:rFonts w:ascii="Times New Roman" w:hAnsi="Times New Roman" w:cs="Times New Roman"/>
          <w:b/>
        </w:rPr>
      </w:pPr>
      <w:r w:rsidRPr="00072C88">
        <w:rPr>
          <w:rFonts w:ascii="Times New Roman" w:hAnsi="Times New Roman" w:cs="Times New Roman"/>
          <w:b/>
        </w:rPr>
        <w:t>¿Qué opina sobre la competencia que tiene CONDUCARCHI CIA LTDA?</w:t>
      </w:r>
    </w:p>
    <w:p w:rsidR="00554601" w:rsidRPr="00072C88" w:rsidRDefault="00554601" w:rsidP="00554601">
      <w:pPr>
        <w:spacing w:line="360" w:lineRule="auto"/>
        <w:ind w:left="360"/>
        <w:jc w:val="both"/>
        <w:rPr>
          <w:rFonts w:ascii="Times New Roman" w:hAnsi="Times New Roman" w:cs="Times New Roman"/>
        </w:rPr>
      </w:pPr>
      <w:r>
        <w:rPr>
          <w:rFonts w:ascii="Times New Roman" w:hAnsi="Times New Roman" w:cs="Times New Roman"/>
        </w:rPr>
        <w:t>En el mercado no existe mucha competencia, pues en la escuela cada mes se llenan todos los cupos existentes, es decir que los clientes tienen una preferencia hacia la empresa.</w:t>
      </w:r>
    </w:p>
    <w:p w:rsidR="00554601" w:rsidRDefault="00554601" w:rsidP="008D6D49">
      <w:pPr>
        <w:pStyle w:val="Prrafodelista"/>
        <w:numPr>
          <w:ilvl w:val="0"/>
          <w:numId w:val="56"/>
        </w:numPr>
        <w:spacing w:line="360" w:lineRule="auto"/>
        <w:jc w:val="both"/>
        <w:rPr>
          <w:rFonts w:ascii="Times New Roman" w:hAnsi="Times New Roman" w:cs="Times New Roman"/>
          <w:b/>
        </w:rPr>
      </w:pPr>
      <w:r>
        <w:rPr>
          <w:rFonts w:ascii="Times New Roman" w:hAnsi="Times New Roman" w:cs="Times New Roman"/>
          <w:b/>
        </w:rPr>
        <w:t>¿En CONCUCARCHI anteriormente se ha realizado un análisis financiero?</w:t>
      </w:r>
    </w:p>
    <w:p w:rsidR="00554601" w:rsidRDefault="00554601" w:rsidP="00554601">
      <w:pPr>
        <w:spacing w:line="360" w:lineRule="auto"/>
        <w:ind w:left="360"/>
        <w:jc w:val="both"/>
        <w:rPr>
          <w:rFonts w:ascii="Times New Roman" w:hAnsi="Times New Roman" w:cs="Times New Roman"/>
        </w:rPr>
      </w:pPr>
      <w:r w:rsidRPr="00072C88">
        <w:rPr>
          <w:rFonts w:ascii="Times New Roman" w:hAnsi="Times New Roman" w:cs="Times New Roman"/>
        </w:rPr>
        <w:t xml:space="preserve">Lo que hemos realizado es un análisis de cada una de las cuenta, </w:t>
      </w:r>
      <w:r>
        <w:rPr>
          <w:rFonts w:ascii="Times New Roman" w:hAnsi="Times New Roman" w:cs="Times New Roman"/>
        </w:rPr>
        <w:t xml:space="preserve">lo que es un análisis netamente vertical, mas no es un análisis completo o general. </w:t>
      </w:r>
    </w:p>
    <w:p w:rsidR="00554601" w:rsidRDefault="00554601" w:rsidP="00554601">
      <w:pPr>
        <w:spacing w:line="360" w:lineRule="auto"/>
        <w:ind w:left="360"/>
        <w:jc w:val="both"/>
        <w:rPr>
          <w:rFonts w:ascii="Times New Roman" w:hAnsi="Times New Roman" w:cs="Times New Roman"/>
        </w:rPr>
      </w:pPr>
    </w:p>
    <w:p w:rsidR="00554601" w:rsidRPr="00072C88" w:rsidRDefault="00554601" w:rsidP="00554601">
      <w:pPr>
        <w:spacing w:line="360" w:lineRule="auto"/>
        <w:ind w:left="360"/>
        <w:jc w:val="both"/>
        <w:rPr>
          <w:rFonts w:ascii="Times New Roman" w:hAnsi="Times New Roman" w:cs="Times New Roman"/>
        </w:rPr>
      </w:pPr>
    </w:p>
    <w:p w:rsidR="00554601" w:rsidRDefault="00554601" w:rsidP="008D6D49">
      <w:pPr>
        <w:pStyle w:val="Prrafodelista"/>
        <w:numPr>
          <w:ilvl w:val="0"/>
          <w:numId w:val="56"/>
        </w:numPr>
        <w:spacing w:line="360" w:lineRule="auto"/>
        <w:jc w:val="both"/>
        <w:rPr>
          <w:rFonts w:ascii="Times New Roman" w:hAnsi="Times New Roman" w:cs="Times New Roman"/>
          <w:b/>
        </w:rPr>
      </w:pPr>
      <w:r>
        <w:rPr>
          <w:rFonts w:ascii="Times New Roman" w:hAnsi="Times New Roman" w:cs="Times New Roman"/>
          <w:b/>
        </w:rPr>
        <w:t>¿Cuál es la demanda que posee actualmente la escuela?</w:t>
      </w:r>
    </w:p>
    <w:p w:rsidR="00554601" w:rsidRPr="008B7567" w:rsidRDefault="00554601" w:rsidP="00554601">
      <w:pPr>
        <w:spacing w:line="360" w:lineRule="auto"/>
        <w:ind w:left="360"/>
        <w:jc w:val="both"/>
        <w:rPr>
          <w:rFonts w:ascii="Times New Roman" w:hAnsi="Times New Roman" w:cs="Times New Roman"/>
          <w:b/>
        </w:rPr>
      </w:pPr>
      <w:r>
        <w:rPr>
          <w:rFonts w:ascii="Times New Roman" w:hAnsi="Times New Roman" w:cs="Times New Roman"/>
        </w:rPr>
        <w:t>fenómeno que se dio en el año 2011, por tanto la demanda incremento en un 121%, esto debido a que en el año 2010 recién estaba comenzando su actividad, además podemos decir que ahorita hay sobreabundancia de demanda para adquirir este servicio.</w:t>
      </w:r>
    </w:p>
    <w:p w:rsidR="00554601" w:rsidRDefault="00554601" w:rsidP="008D6D49">
      <w:pPr>
        <w:pStyle w:val="Prrafodelista"/>
        <w:numPr>
          <w:ilvl w:val="0"/>
          <w:numId w:val="56"/>
        </w:numPr>
        <w:spacing w:line="360" w:lineRule="auto"/>
        <w:jc w:val="both"/>
        <w:rPr>
          <w:rFonts w:ascii="Times New Roman" w:hAnsi="Times New Roman" w:cs="Times New Roman"/>
          <w:b/>
        </w:rPr>
      </w:pPr>
      <w:r>
        <w:rPr>
          <w:rFonts w:ascii="Times New Roman" w:hAnsi="Times New Roman" w:cs="Times New Roman"/>
          <w:b/>
        </w:rPr>
        <w:t>¿Se ha efectuado modelos de gestión para mejorar la rentabilidad en la escuela de la escuela CONDUCARCHI?</w:t>
      </w:r>
    </w:p>
    <w:p w:rsidR="00554601" w:rsidRPr="008B7567" w:rsidRDefault="00554601" w:rsidP="00554601">
      <w:pPr>
        <w:spacing w:line="360" w:lineRule="auto"/>
        <w:ind w:left="360"/>
        <w:jc w:val="both"/>
        <w:rPr>
          <w:rFonts w:ascii="Times New Roman" w:hAnsi="Times New Roman" w:cs="Times New Roman"/>
        </w:rPr>
      </w:pPr>
      <w:r>
        <w:rPr>
          <w:rFonts w:ascii="Times New Roman" w:hAnsi="Times New Roman" w:cs="Times New Roman"/>
        </w:rPr>
        <w:t xml:space="preserve">No, únicamente se ha realizado un análisis vertical de los estados financieros, por tanto el diseño de un modelo de gestión ayudaría a conocer de forma más profunda los indicadores financieros, evaluación económica financiera, con el fin de tomar decisiones y mejorar la rentabilidad. </w:t>
      </w:r>
    </w:p>
    <w:p w:rsidR="00554601" w:rsidRDefault="00554601" w:rsidP="008D6D49">
      <w:pPr>
        <w:pStyle w:val="Prrafodelista"/>
        <w:numPr>
          <w:ilvl w:val="0"/>
          <w:numId w:val="56"/>
        </w:numPr>
        <w:spacing w:line="360" w:lineRule="auto"/>
        <w:jc w:val="both"/>
        <w:rPr>
          <w:rFonts w:ascii="Times New Roman" w:hAnsi="Times New Roman" w:cs="Times New Roman"/>
          <w:b/>
        </w:rPr>
      </w:pPr>
      <w:r>
        <w:rPr>
          <w:rFonts w:ascii="Times New Roman" w:hAnsi="Times New Roman" w:cs="Times New Roman"/>
          <w:b/>
        </w:rPr>
        <w:t>¿Quiénes son sus proveedores?</w:t>
      </w:r>
    </w:p>
    <w:p w:rsidR="00554601" w:rsidRPr="008B7567" w:rsidRDefault="00554601" w:rsidP="00554601">
      <w:pPr>
        <w:spacing w:line="360" w:lineRule="auto"/>
        <w:ind w:left="360"/>
        <w:jc w:val="both"/>
        <w:rPr>
          <w:rFonts w:ascii="Times New Roman" w:hAnsi="Times New Roman" w:cs="Times New Roman"/>
          <w:b/>
        </w:rPr>
      </w:pPr>
      <w:r w:rsidRPr="008B7567">
        <w:rPr>
          <w:rFonts w:ascii="Times New Roman" w:hAnsi="Times New Roman" w:cs="Times New Roman"/>
        </w:rPr>
        <w:t xml:space="preserve">Básicamente nuestros </w:t>
      </w:r>
      <w:r>
        <w:rPr>
          <w:rFonts w:ascii="Times New Roman" w:hAnsi="Times New Roman" w:cs="Times New Roman"/>
        </w:rPr>
        <w:t>pro</w:t>
      </w:r>
      <w:r w:rsidRPr="008B7567">
        <w:rPr>
          <w:rFonts w:ascii="Times New Roman" w:hAnsi="Times New Roman" w:cs="Times New Roman"/>
        </w:rPr>
        <w:t xml:space="preserve">veedores son IMBAUTO, quien nos vendió los vehículos, PETROCOMERCIAL son quienes no proveen de combustible para el funcionamiento de los vehículos y finalmente la AGENCIA NACIONAL DE TRÁNSITO quienes son los que otorgan las licencias para conducir. </w:t>
      </w:r>
    </w:p>
    <w:p w:rsidR="00554601" w:rsidRDefault="00554601" w:rsidP="008D6D49">
      <w:pPr>
        <w:pStyle w:val="Prrafodelista"/>
        <w:numPr>
          <w:ilvl w:val="0"/>
          <w:numId w:val="56"/>
        </w:numPr>
        <w:spacing w:line="360" w:lineRule="auto"/>
        <w:jc w:val="both"/>
        <w:rPr>
          <w:rFonts w:ascii="Times New Roman" w:hAnsi="Times New Roman" w:cs="Times New Roman"/>
          <w:b/>
        </w:rPr>
      </w:pPr>
      <w:r>
        <w:rPr>
          <w:rFonts w:ascii="Times New Roman" w:hAnsi="Times New Roman" w:cs="Times New Roman"/>
          <w:b/>
        </w:rPr>
        <w:t>¿Qué tipos de seguros posee CONDUCARCHI?</w:t>
      </w:r>
    </w:p>
    <w:p w:rsidR="00554601" w:rsidRPr="00FD5AD7" w:rsidRDefault="00554601" w:rsidP="00554601">
      <w:pPr>
        <w:spacing w:line="360" w:lineRule="auto"/>
        <w:ind w:left="360"/>
        <w:jc w:val="both"/>
        <w:rPr>
          <w:rFonts w:ascii="Times New Roman" w:hAnsi="Times New Roman" w:cs="Times New Roman"/>
        </w:rPr>
      </w:pPr>
      <w:r w:rsidRPr="00FD5AD7">
        <w:rPr>
          <w:rFonts w:ascii="Times New Roman" w:hAnsi="Times New Roman" w:cs="Times New Roman"/>
        </w:rPr>
        <w:t xml:space="preserve">Los seguros que posee CONDUCARCHI son: primero los que estipula la ley como son el IESS, (aporte personal y patronal), para los trabajadores y el SOAT y SEGUROS EQUINOCCIAL para los vehículos. </w:t>
      </w:r>
    </w:p>
    <w:p w:rsidR="00112920" w:rsidRDefault="00112920" w:rsidP="00554601">
      <w:pPr>
        <w:spacing w:line="360" w:lineRule="auto"/>
        <w:jc w:val="both"/>
        <w:rPr>
          <w:rFonts w:ascii="Times New Roman" w:hAnsi="Times New Roman" w:cs="Times New Roman"/>
          <w:b/>
        </w:rPr>
      </w:pPr>
    </w:p>
    <w:p w:rsidR="002547C8" w:rsidRDefault="002547C8" w:rsidP="00905712">
      <w:pPr>
        <w:spacing w:line="360" w:lineRule="auto"/>
        <w:jc w:val="both"/>
        <w:rPr>
          <w:rFonts w:ascii="Times New Roman" w:hAnsi="Times New Roman" w:cs="Times New Roman"/>
          <w:b/>
        </w:rPr>
      </w:pPr>
    </w:p>
    <w:p w:rsidR="002547C8" w:rsidRDefault="002547C8" w:rsidP="00905712">
      <w:pPr>
        <w:spacing w:line="360" w:lineRule="auto"/>
        <w:jc w:val="both"/>
        <w:rPr>
          <w:rFonts w:ascii="Times New Roman" w:hAnsi="Times New Roman" w:cs="Times New Roman"/>
          <w:b/>
        </w:rPr>
      </w:pPr>
    </w:p>
    <w:p w:rsidR="002547C8" w:rsidRDefault="002547C8" w:rsidP="00905712">
      <w:pPr>
        <w:spacing w:line="360" w:lineRule="auto"/>
        <w:jc w:val="both"/>
        <w:rPr>
          <w:rFonts w:ascii="Times New Roman" w:hAnsi="Times New Roman" w:cs="Times New Roman"/>
          <w:b/>
        </w:rPr>
      </w:pPr>
    </w:p>
    <w:p w:rsidR="002547C8" w:rsidRDefault="002547C8" w:rsidP="00905712">
      <w:pPr>
        <w:spacing w:line="360" w:lineRule="auto"/>
        <w:jc w:val="both"/>
        <w:rPr>
          <w:rFonts w:ascii="Times New Roman" w:hAnsi="Times New Roman" w:cs="Times New Roman"/>
          <w:b/>
        </w:rPr>
      </w:pPr>
    </w:p>
    <w:p w:rsidR="002547C8" w:rsidRDefault="002547C8" w:rsidP="00905712">
      <w:pPr>
        <w:spacing w:line="360" w:lineRule="auto"/>
        <w:jc w:val="both"/>
        <w:rPr>
          <w:rFonts w:ascii="Times New Roman" w:hAnsi="Times New Roman" w:cs="Times New Roman"/>
          <w:b/>
        </w:rPr>
      </w:pPr>
    </w:p>
    <w:p w:rsidR="002547C8" w:rsidRDefault="002547C8" w:rsidP="00905712">
      <w:pPr>
        <w:spacing w:line="360" w:lineRule="auto"/>
        <w:jc w:val="both"/>
        <w:rPr>
          <w:rFonts w:ascii="Times New Roman" w:hAnsi="Times New Roman" w:cs="Times New Roman"/>
          <w:b/>
        </w:rPr>
        <w:sectPr w:rsidR="002547C8" w:rsidSect="0016112E">
          <w:footerReference w:type="default" r:id="rId37"/>
          <w:pgSz w:w="11906" w:h="16838"/>
          <w:pgMar w:top="1417" w:right="1701" w:bottom="1417" w:left="1701" w:header="708" w:footer="708" w:gutter="0"/>
          <w:cols w:space="708"/>
          <w:docGrid w:linePitch="360"/>
        </w:sectPr>
      </w:pPr>
    </w:p>
    <w:p w:rsidR="0031664C" w:rsidRPr="00554601" w:rsidRDefault="002547C8" w:rsidP="00905712">
      <w:pPr>
        <w:spacing w:line="360" w:lineRule="auto"/>
        <w:jc w:val="both"/>
        <w:rPr>
          <w:rFonts w:ascii="Times New Roman" w:hAnsi="Times New Roman" w:cs="Times New Roman"/>
        </w:rPr>
      </w:pPr>
      <w:r w:rsidRPr="002547C8">
        <w:rPr>
          <w:noProof/>
        </w:rPr>
        <w:lastRenderedPageBreak/>
        <w:drawing>
          <wp:anchor distT="0" distB="0" distL="114300" distR="114300" simplePos="0" relativeHeight="251697152" behindDoc="0" locked="0" layoutInCell="1" allowOverlap="1" wp14:anchorId="07DC6556" wp14:editId="2D285AFA">
            <wp:simplePos x="0" y="0"/>
            <wp:positionH relativeFrom="column">
              <wp:posOffset>-68580</wp:posOffset>
            </wp:positionH>
            <wp:positionV relativeFrom="paragraph">
              <wp:posOffset>297287</wp:posOffset>
            </wp:positionV>
            <wp:extent cx="9308101" cy="5403273"/>
            <wp:effectExtent l="0" t="0" r="7620" b="6985"/>
            <wp:wrapNone/>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9308101" cy="5403273"/>
                    </a:xfrm>
                    <a:prstGeom prst="rect">
                      <a:avLst/>
                    </a:prstGeom>
                    <a:noFill/>
                    <a:ln>
                      <a:noFill/>
                    </a:ln>
                  </pic:spPr>
                </pic:pic>
              </a:graphicData>
            </a:graphic>
            <wp14:sizeRelH relativeFrom="page">
              <wp14:pctWidth>0</wp14:pctWidth>
            </wp14:sizeRelH>
            <wp14:sizeRelV relativeFrom="page">
              <wp14:pctHeight>0</wp14:pctHeight>
            </wp14:sizeRelV>
          </wp:anchor>
        </w:drawing>
      </w:r>
      <w:r w:rsidR="00801024">
        <w:rPr>
          <w:rFonts w:ascii="Times New Roman" w:hAnsi="Times New Roman" w:cs="Times New Roman"/>
          <w:b/>
        </w:rPr>
        <w:t xml:space="preserve">2.3.2 </w:t>
      </w:r>
      <w:r w:rsidR="0031664C" w:rsidRPr="0031664C">
        <w:rPr>
          <w:rFonts w:ascii="Times New Roman" w:hAnsi="Times New Roman" w:cs="Times New Roman"/>
          <w:b/>
        </w:rPr>
        <w:t>Interpretación de los resultados obtenidos</w:t>
      </w:r>
      <w:r w:rsidR="00112920">
        <w:rPr>
          <w:rFonts w:ascii="Times New Roman" w:hAnsi="Times New Roman" w:cs="Times New Roman"/>
          <w:b/>
        </w:rPr>
        <w:t>:</w:t>
      </w:r>
      <w:r w:rsidR="00554601">
        <w:rPr>
          <w:rFonts w:ascii="Times New Roman" w:hAnsi="Times New Roman" w:cs="Times New Roman"/>
          <w:b/>
        </w:rPr>
        <w:t xml:space="preserve"> </w:t>
      </w:r>
      <w:r w:rsidR="00554601">
        <w:rPr>
          <w:rFonts w:ascii="Times New Roman" w:hAnsi="Times New Roman" w:cs="Times New Roman"/>
        </w:rPr>
        <w:t>El proceso de los indicadores se detalla en el anexo 3.</w:t>
      </w:r>
    </w:p>
    <w:p w:rsidR="002547C8" w:rsidRDefault="002547C8" w:rsidP="00905712">
      <w:pPr>
        <w:spacing w:line="360" w:lineRule="auto"/>
        <w:jc w:val="both"/>
        <w:rPr>
          <w:rFonts w:ascii="Times New Roman" w:hAnsi="Times New Roman" w:cs="Times New Roman"/>
          <w:b/>
        </w:rPr>
      </w:pPr>
    </w:p>
    <w:p w:rsidR="00112920" w:rsidRDefault="00112920" w:rsidP="00905712">
      <w:pPr>
        <w:spacing w:line="360" w:lineRule="auto"/>
        <w:jc w:val="both"/>
        <w:rPr>
          <w:rFonts w:ascii="Times New Roman" w:hAnsi="Times New Roman" w:cs="Times New Roman"/>
        </w:rPr>
      </w:pPr>
    </w:p>
    <w:p w:rsidR="002547C8" w:rsidRDefault="002547C8" w:rsidP="00905712">
      <w:pPr>
        <w:spacing w:line="360" w:lineRule="auto"/>
        <w:jc w:val="both"/>
        <w:rPr>
          <w:rFonts w:ascii="Times New Roman" w:hAnsi="Times New Roman" w:cs="Times New Roman"/>
        </w:rPr>
      </w:pPr>
    </w:p>
    <w:p w:rsidR="002547C8" w:rsidRDefault="002547C8" w:rsidP="00905712">
      <w:pPr>
        <w:spacing w:line="360" w:lineRule="auto"/>
        <w:jc w:val="both"/>
        <w:rPr>
          <w:rFonts w:ascii="Times New Roman" w:hAnsi="Times New Roman" w:cs="Times New Roman"/>
        </w:rPr>
      </w:pPr>
    </w:p>
    <w:p w:rsidR="002547C8" w:rsidRDefault="002547C8" w:rsidP="00905712">
      <w:pPr>
        <w:spacing w:line="360" w:lineRule="auto"/>
        <w:jc w:val="both"/>
        <w:rPr>
          <w:rFonts w:ascii="Times New Roman" w:hAnsi="Times New Roman" w:cs="Times New Roman"/>
        </w:rPr>
      </w:pPr>
    </w:p>
    <w:p w:rsidR="002547C8" w:rsidRDefault="002547C8" w:rsidP="00905712">
      <w:pPr>
        <w:spacing w:line="360" w:lineRule="auto"/>
        <w:jc w:val="both"/>
        <w:rPr>
          <w:rFonts w:ascii="Times New Roman" w:hAnsi="Times New Roman" w:cs="Times New Roman"/>
        </w:rPr>
      </w:pPr>
    </w:p>
    <w:p w:rsidR="002547C8" w:rsidRDefault="002547C8" w:rsidP="00905712">
      <w:pPr>
        <w:spacing w:line="360" w:lineRule="auto"/>
        <w:jc w:val="both"/>
        <w:rPr>
          <w:rFonts w:ascii="Times New Roman" w:hAnsi="Times New Roman" w:cs="Times New Roman"/>
        </w:rPr>
      </w:pPr>
    </w:p>
    <w:p w:rsidR="002547C8" w:rsidRDefault="002547C8" w:rsidP="00905712">
      <w:pPr>
        <w:spacing w:line="360" w:lineRule="auto"/>
        <w:jc w:val="both"/>
        <w:rPr>
          <w:rFonts w:ascii="Times New Roman" w:hAnsi="Times New Roman" w:cs="Times New Roman"/>
        </w:rPr>
      </w:pPr>
    </w:p>
    <w:p w:rsidR="002547C8" w:rsidRDefault="002547C8" w:rsidP="00905712">
      <w:pPr>
        <w:spacing w:line="360" w:lineRule="auto"/>
        <w:jc w:val="both"/>
        <w:rPr>
          <w:rFonts w:ascii="Times New Roman" w:hAnsi="Times New Roman" w:cs="Times New Roman"/>
        </w:rPr>
      </w:pPr>
    </w:p>
    <w:p w:rsidR="002547C8" w:rsidRDefault="002547C8" w:rsidP="00905712">
      <w:pPr>
        <w:spacing w:line="360" w:lineRule="auto"/>
        <w:jc w:val="both"/>
        <w:rPr>
          <w:rFonts w:ascii="Times New Roman" w:hAnsi="Times New Roman" w:cs="Times New Roman"/>
        </w:rPr>
      </w:pPr>
    </w:p>
    <w:p w:rsidR="002547C8" w:rsidRDefault="002547C8" w:rsidP="00905712">
      <w:pPr>
        <w:spacing w:line="360" w:lineRule="auto"/>
        <w:jc w:val="both"/>
        <w:rPr>
          <w:rFonts w:ascii="Times New Roman" w:hAnsi="Times New Roman" w:cs="Times New Roman"/>
        </w:rPr>
      </w:pPr>
    </w:p>
    <w:p w:rsidR="002547C8" w:rsidRDefault="002547C8" w:rsidP="00905712">
      <w:pPr>
        <w:spacing w:line="360" w:lineRule="auto"/>
        <w:jc w:val="both"/>
        <w:rPr>
          <w:rFonts w:ascii="Times New Roman" w:hAnsi="Times New Roman" w:cs="Times New Roman"/>
        </w:rPr>
      </w:pPr>
    </w:p>
    <w:p w:rsidR="002547C8" w:rsidRDefault="002547C8" w:rsidP="00905712">
      <w:pPr>
        <w:spacing w:line="360" w:lineRule="auto"/>
        <w:jc w:val="both"/>
        <w:rPr>
          <w:rFonts w:ascii="Times New Roman" w:hAnsi="Times New Roman" w:cs="Times New Roman"/>
        </w:rPr>
      </w:pPr>
    </w:p>
    <w:p w:rsidR="00A95719" w:rsidRDefault="00A95719" w:rsidP="00905712">
      <w:pPr>
        <w:spacing w:line="360" w:lineRule="auto"/>
        <w:jc w:val="both"/>
        <w:rPr>
          <w:rFonts w:ascii="Times New Roman" w:hAnsi="Times New Roman" w:cs="Times New Roman"/>
        </w:rPr>
        <w:sectPr w:rsidR="00A95719" w:rsidSect="002547C8">
          <w:pgSz w:w="16838" w:h="11906" w:orient="landscape"/>
          <w:pgMar w:top="1701" w:right="1418" w:bottom="1701" w:left="1418" w:header="708" w:footer="708" w:gutter="0"/>
          <w:cols w:space="708"/>
          <w:docGrid w:linePitch="360"/>
        </w:sectPr>
      </w:pPr>
    </w:p>
    <w:p w:rsidR="002547C8" w:rsidRDefault="002547C8" w:rsidP="00905712">
      <w:pPr>
        <w:spacing w:line="360" w:lineRule="auto"/>
        <w:jc w:val="both"/>
        <w:rPr>
          <w:rFonts w:ascii="Times New Roman" w:hAnsi="Times New Roman" w:cs="Times New Roman"/>
          <w:b/>
        </w:rPr>
      </w:pPr>
      <w:r>
        <w:rPr>
          <w:rFonts w:ascii="Times New Roman" w:hAnsi="Times New Roman" w:cs="Times New Roman"/>
          <w:b/>
        </w:rPr>
        <w:lastRenderedPageBreak/>
        <w:t>Análisis:</w:t>
      </w:r>
    </w:p>
    <w:p w:rsidR="00A95719" w:rsidRPr="00A95719" w:rsidRDefault="00A95719" w:rsidP="00EE15FC">
      <w:pPr>
        <w:spacing w:line="360" w:lineRule="auto"/>
        <w:jc w:val="both"/>
        <w:rPr>
          <w:rFonts w:ascii="Times New Roman" w:hAnsi="Times New Roman" w:cs="Times New Roman"/>
        </w:rPr>
      </w:pPr>
      <w:r w:rsidRPr="00A95719">
        <w:rPr>
          <w:rFonts w:ascii="Times New Roman" w:hAnsi="Times New Roman" w:cs="Times New Roman"/>
        </w:rPr>
        <w:t>El juego de estados financieros de la escuela de  capacitación de choferes no profesionales del Carchi CONDUCARCHI CIA LTDA, permitirá realizar un Análisis Financiero Vertical en la cual nos permiten conocer aspectos de vital importancia para la operatividad de la empresa.</w:t>
      </w:r>
    </w:p>
    <w:p w:rsidR="00A95719" w:rsidRPr="00A95719" w:rsidRDefault="00A95719" w:rsidP="00EE15FC">
      <w:pPr>
        <w:spacing w:line="360" w:lineRule="auto"/>
        <w:jc w:val="both"/>
        <w:rPr>
          <w:rFonts w:ascii="Times New Roman" w:hAnsi="Times New Roman" w:cs="Times New Roman"/>
        </w:rPr>
      </w:pPr>
      <w:r w:rsidRPr="00A95719">
        <w:rPr>
          <w:rFonts w:ascii="Times New Roman" w:hAnsi="Times New Roman" w:cs="Times New Roman"/>
        </w:rPr>
        <w:t>Al efectuar una comparación entre la estructura financiera y estructura económica podemos decir que:</w:t>
      </w:r>
    </w:p>
    <w:p w:rsidR="00A95719" w:rsidRPr="00A95719" w:rsidRDefault="00A95719" w:rsidP="00EE15FC">
      <w:pPr>
        <w:spacing w:line="360" w:lineRule="auto"/>
        <w:jc w:val="both"/>
        <w:rPr>
          <w:rFonts w:ascii="Times New Roman" w:hAnsi="Times New Roman" w:cs="Times New Roman"/>
        </w:rPr>
      </w:pPr>
      <w:r w:rsidRPr="00A95719">
        <w:rPr>
          <w:rFonts w:ascii="Times New Roman" w:hAnsi="Times New Roman" w:cs="Times New Roman"/>
        </w:rPr>
        <w:t>1. En el año 2010 no posee liquidez  la empresa: ya que los activos corrientes son menores con un 5,25% frente a los pasivos corrientes que presentan el 8,48%. Mientras que en el año 2011 la empresa ya posee liquidez ya que presenta un 43,41% frente al 8,48%, por ende la empresa si tiene los recursos disponibles para afrontar las obligaciones a corto plazo, por ende existe un capital de trabajo positivo, y un riesgo menor, pero la exc</w:t>
      </w:r>
      <w:r>
        <w:rPr>
          <w:rFonts w:ascii="Times New Roman" w:hAnsi="Times New Roman" w:cs="Times New Roman"/>
        </w:rPr>
        <w:t>esiva liquidez, ocasionara que el dinero</w:t>
      </w:r>
      <w:r w:rsidRPr="00A95719">
        <w:rPr>
          <w:rFonts w:ascii="Times New Roman" w:hAnsi="Times New Roman" w:cs="Times New Roman"/>
        </w:rPr>
        <w:t xml:space="preserve"> </w:t>
      </w:r>
      <w:r>
        <w:rPr>
          <w:rFonts w:ascii="Times New Roman" w:hAnsi="Times New Roman" w:cs="Times New Roman"/>
        </w:rPr>
        <w:t>se destine</w:t>
      </w:r>
      <w:r w:rsidRPr="00A95719">
        <w:rPr>
          <w:rFonts w:ascii="Times New Roman" w:hAnsi="Times New Roman" w:cs="Times New Roman"/>
        </w:rPr>
        <w:t xml:space="preserve"> a actividades no beneficiosas para la empresa, por ende se recomienda ampliar su inversión en vehículos para satisfacer la demanda existente, que cada vez va incrementando, o podrían diversificar su inversión, para genera ot</w:t>
      </w:r>
      <w:r>
        <w:rPr>
          <w:rFonts w:ascii="Times New Roman" w:hAnsi="Times New Roman" w:cs="Times New Roman"/>
        </w:rPr>
        <w:t>r</w:t>
      </w:r>
      <w:r w:rsidRPr="00A95719">
        <w:rPr>
          <w:rFonts w:ascii="Times New Roman" w:hAnsi="Times New Roman" w:cs="Times New Roman"/>
        </w:rPr>
        <w:t>os ingresos dif</w:t>
      </w:r>
      <w:r>
        <w:rPr>
          <w:rFonts w:ascii="Times New Roman" w:hAnsi="Times New Roman" w:cs="Times New Roman"/>
        </w:rPr>
        <w:t>e</w:t>
      </w:r>
      <w:r w:rsidRPr="00A95719">
        <w:rPr>
          <w:rFonts w:ascii="Times New Roman" w:hAnsi="Times New Roman" w:cs="Times New Roman"/>
        </w:rPr>
        <w:t xml:space="preserve">rentes a la actividad operacional.  </w:t>
      </w:r>
    </w:p>
    <w:p w:rsidR="00A95719" w:rsidRDefault="00A95719" w:rsidP="00EE15FC">
      <w:pPr>
        <w:spacing w:line="360" w:lineRule="auto"/>
        <w:jc w:val="both"/>
        <w:rPr>
          <w:rFonts w:ascii="Times New Roman" w:hAnsi="Times New Roman" w:cs="Times New Roman"/>
        </w:rPr>
      </w:pPr>
      <w:r w:rsidRPr="00A95719">
        <w:rPr>
          <w:rFonts w:ascii="Times New Roman" w:hAnsi="Times New Roman" w:cs="Times New Roman"/>
        </w:rPr>
        <w:t>2. No posee solvencia: claramente en esta comparación</w:t>
      </w:r>
      <w:r>
        <w:rPr>
          <w:rFonts w:ascii="Times New Roman" w:hAnsi="Times New Roman" w:cs="Times New Roman"/>
        </w:rPr>
        <w:t xml:space="preserve"> se puede obs</w:t>
      </w:r>
      <w:r w:rsidRPr="00A95719">
        <w:rPr>
          <w:rFonts w:ascii="Times New Roman" w:hAnsi="Times New Roman" w:cs="Times New Roman"/>
        </w:rPr>
        <w:t>ervar que en el año 2010 los activos no corrientes (94,75%) son mayores al patrimonio (92,52%), mientras que en el año 2011 los activos no corrientes son menores (56,59%) frente al patrimonio (91,52%). Por ende no existe solvenci</w:t>
      </w:r>
      <w:r>
        <w:rPr>
          <w:rFonts w:ascii="Times New Roman" w:hAnsi="Times New Roman" w:cs="Times New Roman"/>
        </w:rPr>
        <w:t>a, y la empresa no puede afront</w:t>
      </w:r>
      <w:r w:rsidRPr="00A95719">
        <w:rPr>
          <w:rFonts w:ascii="Times New Roman" w:hAnsi="Times New Roman" w:cs="Times New Roman"/>
        </w:rPr>
        <w:t>ar las obligaciones a largo plazo, por tanto como se dijo anteriormente se recomienda incrementar su inversión en activos fijos, para que pueda contar con solvencia.</w:t>
      </w:r>
    </w:p>
    <w:p w:rsidR="00A95719" w:rsidRPr="00A95719" w:rsidRDefault="00A95719" w:rsidP="00EE15FC">
      <w:pPr>
        <w:spacing w:line="360" w:lineRule="auto"/>
        <w:jc w:val="both"/>
        <w:rPr>
          <w:rFonts w:ascii="Times New Roman" w:hAnsi="Times New Roman" w:cs="Times New Roman"/>
        </w:rPr>
      </w:pPr>
      <w:r w:rsidRPr="00A95719">
        <w:rPr>
          <w:rFonts w:ascii="Times New Roman" w:hAnsi="Times New Roman" w:cs="Times New Roman"/>
        </w:rPr>
        <w:t>En la estructura económica que presenta CONDUCARCHI CIA LTDA, de los años 2010 y 2011, se puede notar la variación que han tenido las cuentas de un período  a otro es así que los activos corrientes varían con  1748,52%, esto se debe a que  la cuenta caja y bancos incrementa considerablemente con un 6458,38%, esto se debe a que la demanda de estudiantes ha incrementado, pero debido al exceso de liquidez se recomienda que se invierta en vehículos, equipo y caminero móvil para satisfacer la demanda que tiene una tendencia creciente, por otro lado los activos fijos incrementan en un 683,64, , ya que se han invertido, en maquinaria, equipo e instalaciones y equipo de computación y software, con la finalidad de brindar un mejor servicio a las sociedad.</w:t>
      </w:r>
    </w:p>
    <w:p w:rsidR="002547C8" w:rsidRDefault="00A95719" w:rsidP="00EE15FC">
      <w:pPr>
        <w:spacing w:line="360" w:lineRule="auto"/>
        <w:jc w:val="both"/>
        <w:rPr>
          <w:rFonts w:ascii="Times New Roman" w:hAnsi="Times New Roman" w:cs="Times New Roman"/>
        </w:rPr>
      </w:pPr>
      <w:r w:rsidRPr="00A95719">
        <w:rPr>
          <w:rFonts w:ascii="Times New Roman" w:hAnsi="Times New Roman" w:cs="Times New Roman"/>
        </w:rPr>
        <w:t xml:space="preserve">En la estructura financiera que presenta CONDUCARCHI CIA LTDA, de los años 2010 y 2011, en la cual se refleja cambios de un período a otro, ya que en el año 2010 en sus pasivos corrientes tuvo poco personal e igual los impuestos que tuvo que cancelar son bajos. Pero en el </w:t>
      </w:r>
      <w:r w:rsidRPr="00A95719">
        <w:rPr>
          <w:rFonts w:ascii="Times New Roman" w:hAnsi="Times New Roman" w:cs="Times New Roman"/>
        </w:rPr>
        <w:lastRenderedPageBreak/>
        <w:t>año 2011 los Pasivos Corrientes se incrementaron en un 12,04% ya que el personal aumento para brinda la atención adecuada a quienes requieran de este servicio, en el patrimonio tuvo un 0,63% lo cual no hubo tanto el cambio que se mantiene las cuentas al igual que el aporte futuras capitalizaciones.</w:t>
      </w:r>
    </w:p>
    <w:p w:rsidR="005026EF" w:rsidRDefault="005026EF" w:rsidP="00A95719">
      <w:pPr>
        <w:spacing w:line="360" w:lineRule="auto"/>
        <w:jc w:val="both"/>
        <w:rPr>
          <w:rFonts w:ascii="Times New Roman" w:hAnsi="Times New Roman" w:cs="Times New Roman"/>
        </w:rPr>
      </w:pPr>
      <w:r w:rsidRPr="005026EF">
        <w:rPr>
          <w:noProof/>
        </w:rPr>
        <w:drawing>
          <wp:anchor distT="0" distB="0" distL="114300" distR="114300" simplePos="0" relativeHeight="251698176" behindDoc="0" locked="0" layoutInCell="1" allowOverlap="1" wp14:anchorId="66496154" wp14:editId="2827AFC1">
            <wp:simplePos x="0" y="0"/>
            <wp:positionH relativeFrom="column">
              <wp:posOffset>-165735</wp:posOffset>
            </wp:positionH>
            <wp:positionV relativeFrom="paragraph">
              <wp:posOffset>-16263</wp:posOffset>
            </wp:positionV>
            <wp:extent cx="6282047" cy="5714025"/>
            <wp:effectExtent l="0" t="0" r="5080" b="1270"/>
            <wp:wrapNone/>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281829" cy="5713827"/>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026EF" w:rsidRDefault="005026EF" w:rsidP="00A95719">
      <w:pPr>
        <w:spacing w:line="360" w:lineRule="auto"/>
        <w:jc w:val="both"/>
        <w:rPr>
          <w:rFonts w:ascii="Times New Roman" w:hAnsi="Times New Roman" w:cs="Times New Roman"/>
        </w:rPr>
      </w:pPr>
    </w:p>
    <w:p w:rsidR="005026EF" w:rsidRDefault="005026EF" w:rsidP="00A95719">
      <w:pPr>
        <w:spacing w:line="360" w:lineRule="auto"/>
        <w:jc w:val="both"/>
        <w:rPr>
          <w:rFonts w:ascii="Times New Roman" w:hAnsi="Times New Roman" w:cs="Times New Roman"/>
        </w:rPr>
      </w:pPr>
    </w:p>
    <w:p w:rsidR="005026EF" w:rsidRDefault="005026EF" w:rsidP="00A95719">
      <w:pPr>
        <w:spacing w:line="360" w:lineRule="auto"/>
        <w:jc w:val="both"/>
        <w:rPr>
          <w:rFonts w:ascii="Times New Roman" w:hAnsi="Times New Roman" w:cs="Times New Roman"/>
        </w:rPr>
      </w:pPr>
    </w:p>
    <w:p w:rsidR="005026EF" w:rsidRDefault="005026EF" w:rsidP="00A95719">
      <w:pPr>
        <w:spacing w:line="360" w:lineRule="auto"/>
        <w:jc w:val="both"/>
        <w:rPr>
          <w:rFonts w:ascii="Times New Roman" w:hAnsi="Times New Roman" w:cs="Times New Roman"/>
        </w:rPr>
      </w:pPr>
    </w:p>
    <w:p w:rsidR="005026EF" w:rsidRDefault="005026EF" w:rsidP="00A95719">
      <w:pPr>
        <w:spacing w:line="360" w:lineRule="auto"/>
        <w:jc w:val="both"/>
        <w:rPr>
          <w:rFonts w:ascii="Times New Roman" w:hAnsi="Times New Roman" w:cs="Times New Roman"/>
        </w:rPr>
      </w:pPr>
    </w:p>
    <w:p w:rsidR="005026EF" w:rsidRDefault="005026EF" w:rsidP="00A95719">
      <w:pPr>
        <w:spacing w:line="360" w:lineRule="auto"/>
        <w:jc w:val="both"/>
        <w:rPr>
          <w:rFonts w:ascii="Times New Roman" w:hAnsi="Times New Roman" w:cs="Times New Roman"/>
        </w:rPr>
      </w:pPr>
    </w:p>
    <w:p w:rsidR="005026EF" w:rsidRDefault="005026EF" w:rsidP="00A95719">
      <w:pPr>
        <w:spacing w:line="360" w:lineRule="auto"/>
        <w:jc w:val="both"/>
        <w:rPr>
          <w:rFonts w:ascii="Times New Roman" w:hAnsi="Times New Roman" w:cs="Times New Roman"/>
        </w:rPr>
      </w:pPr>
    </w:p>
    <w:p w:rsidR="005026EF" w:rsidRDefault="005026EF" w:rsidP="00A95719">
      <w:pPr>
        <w:spacing w:line="360" w:lineRule="auto"/>
        <w:jc w:val="both"/>
        <w:rPr>
          <w:rFonts w:ascii="Times New Roman" w:hAnsi="Times New Roman" w:cs="Times New Roman"/>
        </w:rPr>
      </w:pPr>
    </w:p>
    <w:p w:rsidR="005026EF" w:rsidRDefault="005026EF" w:rsidP="00A95719">
      <w:pPr>
        <w:spacing w:line="360" w:lineRule="auto"/>
        <w:jc w:val="both"/>
        <w:rPr>
          <w:rFonts w:ascii="Times New Roman" w:hAnsi="Times New Roman" w:cs="Times New Roman"/>
        </w:rPr>
      </w:pPr>
    </w:p>
    <w:p w:rsidR="005026EF" w:rsidRPr="002547C8" w:rsidRDefault="005026EF" w:rsidP="00A95719">
      <w:pPr>
        <w:spacing w:line="360" w:lineRule="auto"/>
        <w:jc w:val="both"/>
        <w:rPr>
          <w:rFonts w:ascii="Times New Roman" w:hAnsi="Times New Roman" w:cs="Times New Roman"/>
        </w:rPr>
      </w:pPr>
    </w:p>
    <w:p w:rsidR="005026EF" w:rsidRDefault="005026EF" w:rsidP="00905712">
      <w:pPr>
        <w:spacing w:line="360" w:lineRule="auto"/>
        <w:jc w:val="both"/>
        <w:rPr>
          <w:rFonts w:ascii="Times New Roman" w:hAnsi="Times New Roman" w:cs="Times New Roman"/>
          <w:b/>
        </w:rPr>
      </w:pPr>
    </w:p>
    <w:p w:rsidR="005026EF" w:rsidRDefault="005026EF" w:rsidP="00905712">
      <w:pPr>
        <w:spacing w:line="360" w:lineRule="auto"/>
        <w:jc w:val="both"/>
        <w:rPr>
          <w:rFonts w:ascii="Times New Roman" w:hAnsi="Times New Roman" w:cs="Times New Roman"/>
          <w:b/>
        </w:rPr>
      </w:pPr>
    </w:p>
    <w:p w:rsidR="005026EF" w:rsidRDefault="005026EF" w:rsidP="00905712">
      <w:pPr>
        <w:spacing w:line="360" w:lineRule="auto"/>
        <w:jc w:val="both"/>
        <w:rPr>
          <w:rFonts w:ascii="Times New Roman" w:hAnsi="Times New Roman" w:cs="Times New Roman"/>
          <w:b/>
        </w:rPr>
      </w:pPr>
    </w:p>
    <w:p w:rsidR="005026EF" w:rsidRDefault="005026EF" w:rsidP="00905712">
      <w:pPr>
        <w:spacing w:line="360" w:lineRule="auto"/>
        <w:jc w:val="both"/>
        <w:rPr>
          <w:rFonts w:ascii="Times New Roman" w:hAnsi="Times New Roman" w:cs="Times New Roman"/>
          <w:b/>
        </w:rPr>
      </w:pPr>
    </w:p>
    <w:p w:rsidR="005026EF" w:rsidRDefault="005026EF" w:rsidP="005026EF">
      <w:pPr>
        <w:spacing w:line="360" w:lineRule="auto"/>
        <w:jc w:val="both"/>
        <w:rPr>
          <w:rFonts w:ascii="Times New Roman" w:hAnsi="Times New Roman" w:cs="Times New Roman"/>
          <w:b/>
        </w:rPr>
      </w:pPr>
    </w:p>
    <w:p w:rsidR="005026EF" w:rsidRDefault="005026EF" w:rsidP="005026EF">
      <w:pPr>
        <w:spacing w:line="360" w:lineRule="auto"/>
        <w:jc w:val="both"/>
        <w:rPr>
          <w:rFonts w:ascii="Times New Roman" w:hAnsi="Times New Roman" w:cs="Times New Roman"/>
          <w:b/>
        </w:rPr>
      </w:pPr>
      <w:r>
        <w:rPr>
          <w:rFonts w:ascii="Times New Roman" w:hAnsi="Times New Roman" w:cs="Times New Roman"/>
          <w:b/>
        </w:rPr>
        <w:t xml:space="preserve">Análisis: </w:t>
      </w:r>
    </w:p>
    <w:p w:rsidR="005026EF" w:rsidRDefault="005026EF" w:rsidP="005026EF">
      <w:pPr>
        <w:spacing w:line="360" w:lineRule="auto"/>
        <w:jc w:val="both"/>
        <w:rPr>
          <w:rFonts w:ascii="Times New Roman" w:hAnsi="Times New Roman" w:cs="Times New Roman"/>
        </w:rPr>
      </w:pPr>
      <w:r w:rsidRPr="005026EF">
        <w:rPr>
          <w:rFonts w:ascii="Times New Roman" w:hAnsi="Times New Roman" w:cs="Times New Roman"/>
        </w:rPr>
        <w:t xml:space="preserve">En el estado de resultados de la escuela CONDUCARCHI CIA LTDA, se puede identificar en el año 2010 no existen de apalancamiento financiero, ya que no </w:t>
      </w:r>
      <w:r>
        <w:rPr>
          <w:rFonts w:ascii="Times New Roman" w:hAnsi="Times New Roman" w:cs="Times New Roman"/>
        </w:rPr>
        <w:t>registra</w:t>
      </w:r>
      <w:r w:rsidRPr="005026EF">
        <w:rPr>
          <w:rFonts w:ascii="Times New Roman" w:hAnsi="Times New Roman" w:cs="Times New Roman"/>
        </w:rPr>
        <w:t xml:space="preserve"> gastos no</w:t>
      </w:r>
      <w:r>
        <w:rPr>
          <w:rFonts w:ascii="Times New Roman" w:hAnsi="Times New Roman" w:cs="Times New Roman"/>
        </w:rPr>
        <w:t xml:space="preserve"> </w:t>
      </w:r>
      <w:r w:rsidRPr="005026EF">
        <w:rPr>
          <w:rFonts w:ascii="Times New Roman" w:hAnsi="Times New Roman" w:cs="Times New Roman"/>
        </w:rPr>
        <w:t xml:space="preserve"> operacionales, de igual manera ocurre en el año 2011, por tanto el riesgo de financiamiento es asumido por el propietario, ademas otra consecuencia de ello es que se está</w:t>
      </w:r>
      <w:r>
        <w:rPr>
          <w:rFonts w:ascii="Times New Roman" w:hAnsi="Times New Roman" w:cs="Times New Roman"/>
        </w:rPr>
        <w:t xml:space="preserve"> </w:t>
      </w:r>
      <w:r w:rsidRPr="005026EF">
        <w:rPr>
          <w:rFonts w:ascii="Times New Roman" w:hAnsi="Times New Roman" w:cs="Times New Roman"/>
        </w:rPr>
        <w:t xml:space="preserve"> pagando elevados impuestos, por tanto es necesario la implementación de un modelo de gestión financiera que permita mejorar la rentabilidad mediante la obtención de apalancamiento financiero lo cual </w:t>
      </w:r>
      <w:r w:rsidRPr="005026EF">
        <w:rPr>
          <w:rFonts w:ascii="Times New Roman" w:hAnsi="Times New Roman" w:cs="Times New Roman"/>
        </w:rPr>
        <w:lastRenderedPageBreak/>
        <w:t>permitirá tener eficiencia en la gestión opera</w:t>
      </w:r>
      <w:r>
        <w:rPr>
          <w:rFonts w:ascii="Times New Roman" w:hAnsi="Times New Roman" w:cs="Times New Roman"/>
        </w:rPr>
        <w:t>t</w:t>
      </w:r>
      <w:r w:rsidRPr="005026EF">
        <w:rPr>
          <w:rFonts w:ascii="Times New Roman" w:hAnsi="Times New Roman" w:cs="Times New Roman"/>
        </w:rPr>
        <w:t>iva y ademas en los procesos operativos, dando así cumplimiento al objetivo de finanzas que no es</w:t>
      </w:r>
      <w:r>
        <w:rPr>
          <w:rFonts w:ascii="Times New Roman" w:hAnsi="Times New Roman" w:cs="Times New Roman"/>
        </w:rPr>
        <w:t xml:space="preserve"> </w:t>
      </w:r>
      <w:r w:rsidRPr="005026EF">
        <w:rPr>
          <w:rFonts w:ascii="Times New Roman" w:hAnsi="Times New Roman" w:cs="Times New Roman"/>
        </w:rPr>
        <w:t>más que maximizar la riqueza del propietario.</w:t>
      </w:r>
    </w:p>
    <w:p w:rsidR="00EE15FC" w:rsidRPr="00873FED" w:rsidRDefault="00EE15FC" w:rsidP="005147B8">
      <w:pPr>
        <w:spacing w:line="360" w:lineRule="auto"/>
        <w:jc w:val="both"/>
        <w:rPr>
          <w:rFonts w:ascii="Times New Roman" w:hAnsi="Times New Roman" w:cs="Times New Roman"/>
          <w:sz w:val="24"/>
          <w:szCs w:val="24"/>
        </w:rPr>
      </w:pPr>
      <w:r w:rsidRPr="00873FED">
        <w:rPr>
          <w:rFonts w:ascii="Times New Roman" w:hAnsi="Times New Roman" w:cs="Times New Roman"/>
          <w:sz w:val="24"/>
          <w:szCs w:val="24"/>
        </w:rPr>
        <w:t xml:space="preserve">En la elaboración del análisis financiero mediante el Método Horizontal se identifica que CONDUCARCHI CIA LTDA, de un año a otro ha incrementado sus ventas en un 121,93% esto debido a que en el año 2010 tuvo mayor acogida en el segmento del mercado, con lo cual se puede notar que ha aumentado la demanda para la adquisición de este servicio, además indica que si se posee apalancamiento financiero ya que los costos incrementaron y por ende  incrementa su utilidad operativa, en conclusión se puede decir que en la estructura operativa no existe eficacia ya que no se está minimizando costos para incrementar su utilidad, por lo que no está dando cumplimiento al objetivo de finanzas. </w:t>
      </w:r>
    </w:p>
    <w:p w:rsidR="00EE15FC" w:rsidRPr="00873FED" w:rsidRDefault="00EE15FC" w:rsidP="005147B8">
      <w:pPr>
        <w:spacing w:line="360" w:lineRule="auto"/>
        <w:jc w:val="both"/>
        <w:rPr>
          <w:rFonts w:ascii="Times New Roman" w:hAnsi="Times New Roman" w:cs="Times New Roman"/>
          <w:sz w:val="24"/>
          <w:szCs w:val="24"/>
        </w:rPr>
      </w:pPr>
      <w:r w:rsidRPr="00873FED">
        <w:rPr>
          <w:rFonts w:ascii="Times New Roman" w:hAnsi="Times New Roman" w:cs="Times New Roman"/>
          <w:sz w:val="24"/>
          <w:szCs w:val="24"/>
        </w:rPr>
        <w:t xml:space="preserve">Por otro lado en la estructura operativa de la empresa, indica que no posee apalancamiento financiero, ya que la cuenta de gastos financieros no aparecen en ninguno de los dos periodos, por lo que se puede decir que la empresa está asumiendo todo el riesgo de financiamiento. Además se puede notar que si existe eficiencia en la estructura operativa ya que los ingresos no operacionales incrementa en un 582.63%. </w:t>
      </w:r>
    </w:p>
    <w:p w:rsidR="00EE15FC" w:rsidRDefault="008210B5" w:rsidP="005147B8">
      <w:pPr>
        <w:spacing w:line="360" w:lineRule="auto"/>
        <w:jc w:val="both"/>
        <w:rPr>
          <w:rFonts w:ascii="Times New Roman" w:hAnsi="Times New Roman" w:cs="Times New Roman"/>
          <w:sz w:val="24"/>
          <w:szCs w:val="24"/>
        </w:rPr>
      </w:pPr>
      <w:r w:rsidRPr="00416B47">
        <w:rPr>
          <w:noProof/>
        </w:rPr>
        <w:drawing>
          <wp:anchor distT="0" distB="0" distL="114300" distR="114300" simplePos="0" relativeHeight="251700224" behindDoc="0" locked="0" layoutInCell="1" allowOverlap="1" wp14:anchorId="25B7E2FE" wp14:editId="1A8BFF65">
            <wp:simplePos x="0" y="0"/>
            <wp:positionH relativeFrom="column">
              <wp:posOffset>-272614</wp:posOffset>
            </wp:positionH>
            <wp:positionV relativeFrom="paragraph">
              <wp:posOffset>1100084</wp:posOffset>
            </wp:positionV>
            <wp:extent cx="6424551" cy="3953289"/>
            <wp:effectExtent l="19050" t="19050" r="14605" b="28575"/>
            <wp:wrapNone/>
            <wp:docPr id="93" name="Imagen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463520" cy="3977268"/>
                    </a:xfrm>
                    <a:prstGeom prst="rect">
                      <a:avLst/>
                    </a:prstGeom>
                    <a:noFill/>
                    <a:ln>
                      <a:solidFill>
                        <a:srgbClr val="00B0F0"/>
                      </a:solidFill>
                    </a:ln>
                  </pic:spPr>
                </pic:pic>
              </a:graphicData>
            </a:graphic>
            <wp14:sizeRelH relativeFrom="page">
              <wp14:pctWidth>0</wp14:pctWidth>
            </wp14:sizeRelH>
            <wp14:sizeRelV relativeFrom="page">
              <wp14:pctHeight>0</wp14:pctHeight>
            </wp14:sizeRelV>
          </wp:anchor>
        </w:drawing>
      </w:r>
      <w:r w:rsidR="00EE15FC" w:rsidRPr="00873FED">
        <w:rPr>
          <w:rFonts w:ascii="Times New Roman" w:hAnsi="Times New Roman" w:cs="Times New Roman"/>
          <w:sz w:val="24"/>
          <w:szCs w:val="24"/>
        </w:rPr>
        <w:t xml:space="preserve">En conclusión es necesario la aplicación de un modelo de Gestión Financiera que permita incrementar la rentabilidad, mediante el cumplimiento del objetivo de finanzas el cual consiste en incrementar la utilidad minimizando costos, generando eficacia y eficiencia tanto en la estructura financiera como operativa respectivamente. </w:t>
      </w:r>
    </w:p>
    <w:p w:rsidR="00EE15FC" w:rsidRDefault="00EE15FC" w:rsidP="005147B8">
      <w:pPr>
        <w:spacing w:line="360" w:lineRule="auto"/>
        <w:jc w:val="both"/>
        <w:rPr>
          <w:rFonts w:ascii="Times New Roman" w:hAnsi="Times New Roman" w:cs="Times New Roman"/>
          <w:sz w:val="24"/>
          <w:szCs w:val="24"/>
        </w:rPr>
      </w:pPr>
    </w:p>
    <w:p w:rsidR="00CA0B56" w:rsidRDefault="00CA0B56" w:rsidP="005147B8">
      <w:pPr>
        <w:spacing w:line="360" w:lineRule="auto"/>
        <w:jc w:val="both"/>
        <w:rPr>
          <w:rFonts w:ascii="Times New Roman" w:hAnsi="Times New Roman" w:cs="Times New Roman"/>
          <w:sz w:val="24"/>
          <w:szCs w:val="24"/>
        </w:rPr>
      </w:pPr>
    </w:p>
    <w:p w:rsidR="008210B5" w:rsidRDefault="008210B5" w:rsidP="005147B8">
      <w:pPr>
        <w:spacing w:line="360" w:lineRule="auto"/>
        <w:jc w:val="both"/>
        <w:rPr>
          <w:rFonts w:ascii="Times New Roman" w:hAnsi="Times New Roman" w:cs="Times New Roman"/>
          <w:sz w:val="24"/>
          <w:szCs w:val="24"/>
        </w:rPr>
      </w:pPr>
    </w:p>
    <w:p w:rsidR="008210B5" w:rsidRDefault="008210B5" w:rsidP="005147B8">
      <w:pPr>
        <w:spacing w:line="360" w:lineRule="auto"/>
        <w:jc w:val="both"/>
        <w:rPr>
          <w:rFonts w:ascii="Times New Roman" w:hAnsi="Times New Roman" w:cs="Times New Roman"/>
          <w:sz w:val="24"/>
          <w:szCs w:val="24"/>
        </w:rPr>
      </w:pPr>
    </w:p>
    <w:p w:rsidR="008210B5" w:rsidRDefault="008210B5" w:rsidP="005147B8">
      <w:pPr>
        <w:spacing w:line="360" w:lineRule="auto"/>
        <w:jc w:val="both"/>
        <w:rPr>
          <w:rFonts w:ascii="Times New Roman" w:hAnsi="Times New Roman" w:cs="Times New Roman"/>
          <w:sz w:val="24"/>
          <w:szCs w:val="24"/>
        </w:rPr>
      </w:pPr>
    </w:p>
    <w:p w:rsidR="008210B5" w:rsidRDefault="008210B5" w:rsidP="005147B8">
      <w:pPr>
        <w:spacing w:line="360" w:lineRule="auto"/>
        <w:jc w:val="both"/>
        <w:rPr>
          <w:rFonts w:ascii="Times New Roman" w:hAnsi="Times New Roman" w:cs="Times New Roman"/>
          <w:sz w:val="24"/>
          <w:szCs w:val="24"/>
        </w:rPr>
      </w:pPr>
    </w:p>
    <w:p w:rsidR="008210B5" w:rsidRDefault="008210B5" w:rsidP="005147B8">
      <w:pPr>
        <w:spacing w:line="360" w:lineRule="auto"/>
        <w:jc w:val="both"/>
        <w:rPr>
          <w:rFonts w:ascii="Times New Roman" w:hAnsi="Times New Roman" w:cs="Times New Roman"/>
          <w:sz w:val="24"/>
          <w:szCs w:val="24"/>
        </w:rPr>
      </w:pPr>
    </w:p>
    <w:p w:rsidR="008210B5" w:rsidRDefault="008210B5" w:rsidP="005147B8">
      <w:pPr>
        <w:spacing w:line="360" w:lineRule="auto"/>
        <w:jc w:val="both"/>
        <w:rPr>
          <w:rFonts w:ascii="Times New Roman" w:hAnsi="Times New Roman" w:cs="Times New Roman"/>
          <w:sz w:val="24"/>
          <w:szCs w:val="24"/>
        </w:rPr>
      </w:pPr>
    </w:p>
    <w:p w:rsidR="004A74B6" w:rsidRDefault="004A74B6" w:rsidP="005147B8">
      <w:pPr>
        <w:spacing w:line="360" w:lineRule="auto"/>
        <w:ind w:hanging="567"/>
        <w:jc w:val="both"/>
        <w:rPr>
          <w:rFonts w:ascii="Times New Roman" w:hAnsi="Times New Roman" w:cs="Times New Roman"/>
          <w:sz w:val="24"/>
          <w:szCs w:val="24"/>
        </w:rPr>
      </w:pPr>
      <w:r w:rsidRPr="004A74B6">
        <w:rPr>
          <w:noProof/>
        </w:rPr>
        <w:lastRenderedPageBreak/>
        <w:drawing>
          <wp:inline distT="0" distB="0" distL="0" distR="0" wp14:anchorId="515C54EE" wp14:editId="5E331290">
            <wp:extent cx="6377049" cy="3289062"/>
            <wp:effectExtent l="0" t="0" r="5080" b="6985"/>
            <wp:docPr id="98" name="Imagen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373233" cy="3287094"/>
                    </a:xfrm>
                    <a:prstGeom prst="rect">
                      <a:avLst/>
                    </a:prstGeom>
                    <a:noFill/>
                    <a:ln>
                      <a:noFill/>
                    </a:ln>
                  </pic:spPr>
                </pic:pic>
              </a:graphicData>
            </a:graphic>
          </wp:inline>
        </w:drawing>
      </w:r>
    </w:p>
    <w:p w:rsidR="00B42389" w:rsidRPr="008210B5" w:rsidRDefault="00B42389" w:rsidP="00B42389">
      <w:pPr>
        <w:spacing w:line="360" w:lineRule="auto"/>
        <w:jc w:val="both"/>
        <w:rPr>
          <w:rFonts w:ascii="Times New Roman" w:eastAsia="Times New Roman" w:hAnsi="Times New Roman" w:cs="Times New Roman"/>
          <w:color w:val="000000"/>
        </w:rPr>
      </w:pPr>
      <w:r>
        <w:rPr>
          <w:rFonts w:ascii="Times New Roman" w:hAnsi="Times New Roman" w:cs="Times New Roman"/>
          <w:b/>
          <w:sz w:val="24"/>
          <w:szCs w:val="24"/>
        </w:rPr>
        <w:t xml:space="preserve">Análisis:  </w:t>
      </w:r>
      <w:r w:rsidRPr="008210B5">
        <w:rPr>
          <w:rFonts w:ascii="Times New Roman" w:eastAsia="Times New Roman" w:hAnsi="Times New Roman" w:cs="Times New Roman"/>
          <w:color w:val="000000"/>
        </w:rPr>
        <w:t>Al aplicar la fórmula VAN a los datos investigación su res</w:t>
      </w:r>
      <w:r>
        <w:rPr>
          <w:rFonts w:ascii="Times New Roman" w:eastAsia="Times New Roman" w:hAnsi="Times New Roman" w:cs="Times New Roman"/>
          <w:color w:val="000000"/>
        </w:rPr>
        <w:t xml:space="preserve">ultado es positivo ya que la </w:t>
      </w:r>
      <w:r w:rsidRPr="008210B5">
        <w:rPr>
          <w:rFonts w:ascii="Times New Roman" w:eastAsia="Times New Roman" w:hAnsi="Times New Roman" w:cs="Times New Roman"/>
          <w:color w:val="000000"/>
        </w:rPr>
        <w:t>sumatoria de los flujos de valores presentes es mayor a la inversión inicial o total de activos,  por tanto el proyecto se acepta.</w:t>
      </w:r>
    </w:p>
    <w:p w:rsidR="00B42389" w:rsidRDefault="00B42389" w:rsidP="005147B8">
      <w:pPr>
        <w:spacing w:line="360" w:lineRule="auto"/>
        <w:ind w:hanging="567"/>
        <w:jc w:val="both"/>
        <w:rPr>
          <w:rFonts w:ascii="Times New Roman" w:hAnsi="Times New Roman" w:cs="Times New Roman"/>
          <w:sz w:val="24"/>
          <w:szCs w:val="24"/>
        </w:rPr>
      </w:pPr>
    </w:p>
    <w:p w:rsidR="00CA0B56" w:rsidRDefault="00CA0B56" w:rsidP="005147B8">
      <w:pPr>
        <w:spacing w:line="360" w:lineRule="auto"/>
        <w:jc w:val="both"/>
        <w:rPr>
          <w:rFonts w:ascii="Times New Roman" w:hAnsi="Times New Roman" w:cs="Times New Roman"/>
          <w:sz w:val="24"/>
          <w:szCs w:val="24"/>
        </w:rPr>
      </w:pPr>
      <w:r w:rsidRPr="00CA0B56">
        <w:rPr>
          <w:noProof/>
        </w:rPr>
        <w:drawing>
          <wp:inline distT="0" distB="0" distL="0" distR="0" wp14:anchorId="2E3F3B65" wp14:editId="4AD65520">
            <wp:extent cx="5795158" cy="2672450"/>
            <wp:effectExtent l="0" t="0" r="0" b="0"/>
            <wp:docPr id="107" name="Imagen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791690" cy="2670851"/>
                    </a:xfrm>
                    <a:prstGeom prst="rect">
                      <a:avLst/>
                    </a:prstGeom>
                    <a:noFill/>
                    <a:ln>
                      <a:noFill/>
                    </a:ln>
                  </pic:spPr>
                </pic:pic>
              </a:graphicData>
            </a:graphic>
          </wp:inline>
        </w:drawing>
      </w:r>
    </w:p>
    <w:p w:rsidR="00CA0B56" w:rsidRDefault="00CA0B56" w:rsidP="005147B8">
      <w:pPr>
        <w:spacing w:line="360" w:lineRule="auto"/>
        <w:jc w:val="both"/>
        <w:rPr>
          <w:rFonts w:ascii="Times New Roman" w:hAnsi="Times New Roman" w:cs="Times New Roman"/>
          <w:sz w:val="24"/>
          <w:szCs w:val="24"/>
        </w:rPr>
      </w:pPr>
      <w:r w:rsidRPr="00CA0B56">
        <w:rPr>
          <w:noProof/>
        </w:rPr>
        <w:lastRenderedPageBreak/>
        <w:drawing>
          <wp:anchor distT="0" distB="0" distL="114300" distR="114300" simplePos="0" relativeHeight="251699200" behindDoc="0" locked="0" layoutInCell="1" allowOverlap="1" wp14:anchorId="1B8C98C0" wp14:editId="7BCCB558">
            <wp:simplePos x="0" y="0"/>
            <wp:positionH relativeFrom="column">
              <wp:align>left</wp:align>
            </wp:positionH>
            <wp:positionV relativeFrom="paragraph">
              <wp:align>top</wp:align>
            </wp:positionV>
            <wp:extent cx="5788025" cy="1590675"/>
            <wp:effectExtent l="0" t="0" r="3175" b="9525"/>
            <wp:wrapSquare wrapText="bothSides"/>
            <wp:docPr id="109" name="Imagen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788025" cy="15906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sz w:val="24"/>
          <w:szCs w:val="24"/>
        </w:rPr>
        <w:br w:type="textWrapping" w:clear="all"/>
      </w:r>
      <w:r w:rsidR="005147B8">
        <w:rPr>
          <w:rFonts w:ascii="Times New Roman" w:hAnsi="Times New Roman" w:cs="Times New Roman"/>
          <w:b/>
          <w:sz w:val="24"/>
          <w:szCs w:val="24"/>
        </w:rPr>
        <w:t xml:space="preserve">Análisis: </w:t>
      </w:r>
      <w:r w:rsidR="005147B8" w:rsidRPr="005147B8">
        <w:rPr>
          <w:rFonts w:ascii="Times New Roman" w:hAnsi="Times New Roman" w:cs="Times New Roman"/>
          <w:sz w:val="24"/>
          <w:szCs w:val="24"/>
        </w:rPr>
        <w:t xml:space="preserve"> aplicar la fórmula para calcular la tasa interna de retorno nos da como resultado el 20,41% frente al 5,35% de costo de oportunidad, por tanto al ser</w:t>
      </w:r>
      <w:r w:rsidR="005147B8">
        <w:rPr>
          <w:rFonts w:ascii="Times New Roman" w:hAnsi="Times New Roman" w:cs="Times New Roman"/>
          <w:sz w:val="24"/>
          <w:szCs w:val="24"/>
        </w:rPr>
        <w:t xml:space="preserve"> </w:t>
      </w:r>
      <w:r w:rsidR="005147B8" w:rsidRPr="005147B8">
        <w:rPr>
          <w:rFonts w:ascii="Times New Roman" w:hAnsi="Times New Roman" w:cs="Times New Roman"/>
          <w:sz w:val="24"/>
          <w:szCs w:val="24"/>
        </w:rPr>
        <w:t xml:space="preserve"> la TIR mayor al costo de oportunidad, se determina que el proyecto se acepta.</w:t>
      </w:r>
    </w:p>
    <w:p w:rsidR="00CA0B56" w:rsidRDefault="00CA0B56" w:rsidP="005147B8">
      <w:pPr>
        <w:spacing w:line="360" w:lineRule="auto"/>
        <w:jc w:val="center"/>
        <w:rPr>
          <w:rFonts w:ascii="Times New Roman" w:hAnsi="Times New Roman" w:cs="Times New Roman"/>
          <w:sz w:val="24"/>
          <w:szCs w:val="24"/>
        </w:rPr>
      </w:pPr>
      <w:r w:rsidRPr="00CA0B56">
        <w:rPr>
          <w:noProof/>
        </w:rPr>
        <w:drawing>
          <wp:inline distT="0" distB="0" distL="0" distR="0" wp14:anchorId="7755E8A0" wp14:editId="35CA457A">
            <wp:extent cx="4988005" cy="2481943"/>
            <wp:effectExtent l="0" t="0" r="3175" b="0"/>
            <wp:docPr id="111" name="Imagen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999700" cy="2487762"/>
                    </a:xfrm>
                    <a:prstGeom prst="rect">
                      <a:avLst/>
                    </a:prstGeom>
                    <a:noFill/>
                    <a:ln>
                      <a:noFill/>
                    </a:ln>
                  </pic:spPr>
                </pic:pic>
              </a:graphicData>
            </a:graphic>
          </wp:inline>
        </w:drawing>
      </w:r>
    </w:p>
    <w:p w:rsidR="005147B8" w:rsidRDefault="005147B8" w:rsidP="005147B8">
      <w:pPr>
        <w:spacing w:line="360" w:lineRule="auto"/>
        <w:jc w:val="both"/>
        <w:rPr>
          <w:rFonts w:ascii="Times New Roman" w:hAnsi="Times New Roman" w:cs="Times New Roman"/>
          <w:sz w:val="24"/>
          <w:szCs w:val="24"/>
        </w:rPr>
      </w:pPr>
      <w:r>
        <w:rPr>
          <w:rFonts w:ascii="Times New Roman" w:hAnsi="Times New Roman" w:cs="Times New Roman"/>
          <w:b/>
          <w:sz w:val="24"/>
          <w:szCs w:val="24"/>
        </w:rPr>
        <w:t xml:space="preserve">Análisis: </w:t>
      </w:r>
      <w:r w:rsidRPr="008210B5">
        <w:rPr>
          <w:rFonts w:ascii="Times New Roman" w:hAnsi="Times New Roman" w:cs="Times New Roman"/>
          <w:sz w:val="24"/>
          <w:szCs w:val="24"/>
        </w:rPr>
        <w:t>El beneficio para la empresa CONDUCARCHI es de 2,01 usd por cada usd de gasto, que se efectuarán en los próximos cinco años tomando como</w:t>
      </w:r>
      <w:r>
        <w:rPr>
          <w:rFonts w:ascii="Times New Roman" w:hAnsi="Times New Roman" w:cs="Times New Roman"/>
          <w:sz w:val="24"/>
          <w:szCs w:val="24"/>
        </w:rPr>
        <w:t xml:space="preserve"> </w:t>
      </w:r>
      <w:r w:rsidRPr="008210B5">
        <w:rPr>
          <w:rFonts w:ascii="Times New Roman" w:hAnsi="Times New Roman" w:cs="Times New Roman"/>
          <w:sz w:val="24"/>
          <w:szCs w:val="24"/>
        </w:rPr>
        <w:t>base el año 2011.</w:t>
      </w:r>
    </w:p>
    <w:p w:rsidR="00CA0B56" w:rsidRDefault="00CA0B56" w:rsidP="005147B8">
      <w:pPr>
        <w:spacing w:line="360" w:lineRule="auto"/>
        <w:jc w:val="center"/>
        <w:rPr>
          <w:rFonts w:ascii="Times New Roman" w:hAnsi="Times New Roman" w:cs="Times New Roman"/>
          <w:sz w:val="24"/>
          <w:szCs w:val="24"/>
        </w:rPr>
      </w:pPr>
      <w:r w:rsidRPr="00CA0B56">
        <w:rPr>
          <w:noProof/>
        </w:rPr>
        <w:drawing>
          <wp:inline distT="0" distB="0" distL="0" distR="0" wp14:anchorId="2BD81CD5" wp14:editId="1CD6E41C">
            <wp:extent cx="5355771" cy="2660072"/>
            <wp:effectExtent l="0" t="0" r="0" b="0"/>
            <wp:docPr id="112" name="Imagen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56065" cy="2660218"/>
                    </a:xfrm>
                    <a:prstGeom prst="rect">
                      <a:avLst/>
                    </a:prstGeom>
                    <a:noFill/>
                    <a:ln>
                      <a:noFill/>
                    </a:ln>
                  </pic:spPr>
                </pic:pic>
              </a:graphicData>
            </a:graphic>
          </wp:inline>
        </w:drawing>
      </w:r>
    </w:p>
    <w:p w:rsidR="005147B8" w:rsidRDefault="005147B8" w:rsidP="005147B8">
      <w:pPr>
        <w:spacing w:line="360" w:lineRule="auto"/>
        <w:jc w:val="both"/>
        <w:rPr>
          <w:rFonts w:ascii="Times New Roman" w:hAnsi="Times New Roman" w:cs="Times New Roman"/>
          <w:sz w:val="24"/>
          <w:szCs w:val="24"/>
        </w:rPr>
      </w:pPr>
      <w:r>
        <w:rPr>
          <w:rFonts w:ascii="Times New Roman" w:hAnsi="Times New Roman" w:cs="Times New Roman"/>
          <w:b/>
          <w:sz w:val="24"/>
          <w:szCs w:val="24"/>
        </w:rPr>
        <w:lastRenderedPageBreak/>
        <w:t xml:space="preserve">Análisis: </w:t>
      </w:r>
      <w:r w:rsidRPr="005147B8">
        <w:rPr>
          <w:rFonts w:ascii="Times New Roman" w:hAnsi="Times New Roman" w:cs="Times New Roman"/>
          <w:sz w:val="24"/>
          <w:szCs w:val="24"/>
        </w:rPr>
        <w:t>El tiempo que transcurrirá para recuperar la inversión inicial realizada es de 3 años y 66 días</w:t>
      </w:r>
      <w:r>
        <w:rPr>
          <w:rFonts w:ascii="Times New Roman" w:hAnsi="Times New Roman" w:cs="Times New Roman"/>
          <w:sz w:val="24"/>
          <w:szCs w:val="24"/>
        </w:rPr>
        <w:t>, específicamen</w:t>
      </w:r>
      <w:r w:rsidRPr="005147B8">
        <w:rPr>
          <w:rFonts w:ascii="Times New Roman" w:hAnsi="Times New Roman" w:cs="Times New Roman"/>
          <w:sz w:val="24"/>
          <w:szCs w:val="24"/>
        </w:rPr>
        <w:t>te para el año 2014 la escuela CONDUCARCHI recupera</w:t>
      </w:r>
      <w:r>
        <w:rPr>
          <w:rFonts w:ascii="Times New Roman" w:hAnsi="Times New Roman" w:cs="Times New Roman"/>
          <w:sz w:val="24"/>
          <w:szCs w:val="24"/>
        </w:rPr>
        <w:t>r</w:t>
      </w:r>
      <w:r w:rsidRPr="005147B8">
        <w:rPr>
          <w:rFonts w:ascii="Times New Roman" w:hAnsi="Times New Roman" w:cs="Times New Roman"/>
          <w:sz w:val="24"/>
          <w:szCs w:val="24"/>
        </w:rPr>
        <w:t xml:space="preserve"> la inversión.</w:t>
      </w:r>
    </w:p>
    <w:p w:rsidR="008210B5" w:rsidRPr="0041157F" w:rsidRDefault="008210B5" w:rsidP="0041157F">
      <w:pPr>
        <w:spacing w:line="360" w:lineRule="auto"/>
        <w:ind w:left="-284"/>
        <w:jc w:val="both"/>
        <w:rPr>
          <w:rFonts w:ascii="Times New Roman" w:hAnsi="Times New Roman" w:cs="Times New Roman"/>
          <w:b/>
        </w:rPr>
      </w:pPr>
      <w:r w:rsidRPr="0041157F">
        <w:rPr>
          <w:rFonts w:ascii="Times New Roman" w:hAnsi="Times New Roman" w:cs="Times New Roman"/>
          <w:b/>
        </w:rPr>
        <w:t>2.3.3 DESARROLLO DEL MACRO-MICRO</w:t>
      </w:r>
    </w:p>
    <w:p w:rsidR="008210B5" w:rsidRPr="0041157F" w:rsidRDefault="0041157F" w:rsidP="0041157F">
      <w:pPr>
        <w:spacing w:line="360" w:lineRule="auto"/>
        <w:ind w:left="-284"/>
        <w:jc w:val="both"/>
        <w:rPr>
          <w:rFonts w:ascii="Times New Roman" w:hAnsi="Times New Roman" w:cs="Times New Roman"/>
          <w:b/>
        </w:rPr>
      </w:pPr>
      <w:r w:rsidRPr="0041157F">
        <w:rPr>
          <w:rFonts w:ascii="Times New Roman" w:hAnsi="Times New Roman" w:cs="Times New Roman"/>
          <w:b/>
        </w:rPr>
        <w:t xml:space="preserve">2.3.3.1. </w:t>
      </w:r>
      <w:r w:rsidR="008210B5" w:rsidRPr="0041157F">
        <w:rPr>
          <w:rFonts w:ascii="Times New Roman" w:hAnsi="Times New Roman" w:cs="Times New Roman"/>
          <w:b/>
        </w:rPr>
        <w:t>ANÁLISIS EXTERNO</w:t>
      </w:r>
    </w:p>
    <w:p w:rsidR="008210B5" w:rsidRDefault="008210B5" w:rsidP="0041157F">
      <w:pPr>
        <w:spacing w:line="360" w:lineRule="auto"/>
        <w:ind w:left="-284"/>
        <w:jc w:val="both"/>
        <w:rPr>
          <w:rFonts w:ascii="Times New Roman" w:hAnsi="Times New Roman" w:cs="Times New Roman"/>
          <w:b/>
          <w:sz w:val="24"/>
          <w:szCs w:val="24"/>
        </w:rPr>
      </w:pPr>
      <w:r>
        <w:rPr>
          <w:rFonts w:ascii="Times New Roman" w:hAnsi="Times New Roman" w:cs="Times New Roman"/>
          <w:b/>
          <w:sz w:val="24"/>
          <w:szCs w:val="24"/>
        </w:rPr>
        <w:t xml:space="preserve">Macro Ambiente </w:t>
      </w:r>
    </w:p>
    <w:p w:rsidR="008210B5" w:rsidRDefault="008210B5" w:rsidP="005147B8">
      <w:pPr>
        <w:spacing w:line="360" w:lineRule="auto"/>
        <w:jc w:val="both"/>
        <w:rPr>
          <w:rFonts w:ascii="Times New Roman" w:hAnsi="Times New Roman" w:cs="Times New Roman"/>
          <w:sz w:val="24"/>
          <w:szCs w:val="24"/>
        </w:rPr>
      </w:pPr>
      <w:r w:rsidRPr="00F642B0">
        <w:rPr>
          <w:rFonts w:ascii="Times New Roman" w:hAnsi="Times New Roman" w:cs="Times New Roman"/>
          <w:sz w:val="24"/>
          <w:szCs w:val="24"/>
        </w:rPr>
        <w:t xml:space="preserve">La empresa CONDUCARCHI está  </w:t>
      </w:r>
      <w:r>
        <w:rPr>
          <w:rFonts w:ascii="Times New Roman" w:hAnsi="Times New Roman" w:cs="Times New Roman"/>
          <w:sz w:val="24"/>
          <w:szCs w:val="24"/>
        </w:rPr>
        <w:t>sumergida en los diferentes entornos los mismos que permitirán conocer la situación financiera y económica de la empresa</w:t>
      </w:r>
      <w:r w:rsidR="005147B8">
        <w:rPr>
          <w:rFonts w:ascii="Times New Roman" w:hAnsi="Times New Roman" w:cs="Times New Roman"/>
          <w:sz w:val="24"/>
          <w:szCs w:val="24"/>
        </w:rPr>
        <w:t>, y así determinar</w:t>
      </w:r>
      <w:r>
        <w:rPr>
          <w:rFonts w:ascii="Times New Roman" w:hAnsi="Times New Roman" w:cs="Times New Roman"/>
          <w:sz w:val="24"/>
          <w:szCs w:val="24"/>
        </w:rPr>
        <w:t xml:space="preserve"> </w:t>
      </w:r>
      <w:r w:rsidR="005147B8">
        <w:rPr>
          <w:rFonts w:ascii="Times New Roman" w:hAnsi="Times New Roman" w:cs="Times New Roman"/>
          <w:sz w:val="24"/>
          <w:szCs w:val="24"/>
        </w:rPr>
        <w:t>sus fortalezas,</w:t>
      </w:r>
      <w:r>
        <w:rPr>
          <w:rFonts w:ascii="Times New Roman" w:hAnsi="Times New Roman" w:cs="Times New Roman"/>
          <w:sz w:val="24"/>
          <w:szCs w:val="24"/>
        </w:rPr>
        <w:t xml:space="preserve"> amenazas, debilidades y oportunidades</w:t>
      </w:r>
      <w:r w:rsidR="005147B8">
        <w:rPr>
          <w:rFonts w:ascii="Times New Roman" w:hAnsi="Times New Roman" w:cs="Times New Roman"/>
          <w:sz w:val="24"/>
          <w:szCs w:val="24"/>
        </w:rPr>
        <w:t>, con el fin de</w:t>
      </w:r>
      <w:r>
        <w:rPr>
          <w:rFonts w:ascii="Times New Roman" w:hAnsi="Times New Roman" w:cs="Times New Roman"/>
          <w:sz w:val="24"/>
          <w:szCs w:val="24"/>
        </w:rPr>
        <w:t xml:space="preserve"> obtener las consecuencias y posibles soluciones. </w:t>
      </w:r>
    </w:p>
    <w:p w:rsidR="008210B5" w:rsidRDefault="008210B5" w:rsidP="008D6D49">
      <w:pPr>
        <w:pStyle w:val="Prrafodelista"/>
        <w:numPr>
          <w:ilvl w:val="0"/>
          <w:numId w:val="28"/>
        </w:numPr>
        <w:spacing w:line="360" w:lineRule="auto"/>
        <w:ind w:left="0"/>
        <w:jc w:val="both"/>
        <w:rPr>
          <w:rFonts w:ascii="Times New Roman" w:hAnsi="Times New Roman" w:cs="Times New Roman"/>
          <w:b/>
          <w:sz w:val="24"/>
          <w:szCs w:val="24"/>
        </w:rPr>
      </w:pPr>
      <w:r w:rsidRPr="00DD6D7E">
        <w:rPr>
          <w:rFonts w:ascii="Times New Roman" w:hAnsi="Times New Roman" w:cs="Times New Roman"/>
          <w:b/>
          <w:sz w:val="24"/>
          <w:szCs w:val="24"/>
        </w:rPr>
        <w:t xml:space="preserve">POLÍTICO </w:t>
      </w:r>
    </w:p>
    <w:p w:rsidR="008210B5" w:rsidRDefault="008210B5" w:rsidP="005147B8">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La empresa CONDUCARCHI para su funcionamiento cumple con todos los reglamentos y normativas establecidas por ley para su operatividad, los cuales le permitirán satisfacer las necesidades de los clientes evitando de una u otra manera molestias. </w:t>
      </w:r>
    </w:p>
    <w:p w:rsidR="008210B5" w:rsidRDefault="008210B5" w:rsidP="005147B8">
      <w:pPr>
        <w:spacing w:line="360" w:lineRule="auto"/>
        <w:jc w:val="both"/>
        <w:rPr>
          <w:rFonts w:ascii="Times New Roman" w:hAnsi="Times New Roman" w:cs="Times New Roman"/>
          <w:sz w:val="24"/>
          <w:szCs w:val="24"/>
        </w:rPr>
      </w:pPr>
      <w:r>
        <w:rPr>
          <w:rFonts w:ascii="Times New Roman" w:hAnsi="Times New Roman" w:cs="Times New Roman"/>
          <w:sz w:val="24"/>
          <w:szCs w:val="24"/>
        </w:rPr>
        <w:t>La amenaz</w:t>
      </w:r>
      <w:r w:rsidR="00A107D9">
        <w:rPr>
          <w:rFonts w:ascii="Times New Roman" w:hAnsi="Times New Roman" w:cs="Times New Roman"/>
          <w:sz w:val="24"/>
          <w:szCs w:val="24"/>
        </w:rPr>
        <w:t>a que le ocasionara este factor,</w:t>
      </w:r>
      <w:r>
        <w:rPr>
          <w:rFonts w:ascii="Times New Roman" w:hAnsi="Times New Roman" w:cs="Times New Roman"/>
          <w:sz w:val="24"/>
          <w:szCs w:val="24"/>
        </w:rPr>
        <w:t xml:space="preserve"> es la modificación de las leyes y reglamento</w:t>
      </w:r>
      <w:r w:rsidR="00A107D9">
        <w:rPr>
          <w:rFonts w:ascii="Times New Roman" w:hAnsi="Times New Roman" w:cs="Times New Roman"/>
          <w:sz w:val="24"/>
          <w:szCs w:val="24"/>
        </w:rPr>
        <w:t>s ya que la empresa desarrolla su</w:t>
      </w:r>
      <w:r>
        <w:rPr>
          <w:rFonts w:ascii="Times New Roman" w:hAnsi="Times New Roman" w:cs="Times New Roman"/>
          <w:sz w:val="24"/>
          <w:szCs w:val="24"/>
        </w:rPr>
        <w:t xml:space="preserve"> actividad </w:t>
      </w:r>
      <w:r w:rsidR="00A107D9">
        <w:rPr>
          <w:rFonts w:ascii="Times New Roman" w:hAnsi="Times New Roman" w:cs="Times New Roman"/>
          <w:sz w:val="24"/>
          <w:szCs w:val="24"/>
        </w:rPr>
        <w:t xml:space="preserve">principal </w:t>
      </w:r>
      <w:r>
        <w:rPr>
          <w:rFonts w:ascii="Times New Roman" w:hAnsi="Times New Roman" w:cs="Times New Roman"/>
          <w:sz w:val="24"/>
          <w:szCs w:val="24"/>
        </w:rPr>
        <w:t xml:space="preserve">basándose en </w:t>
      </w:r>
      <w:r w:rsidR="00A107D9">
        <w:rPr>
          <w:rFonts w:ascii="Times New Roman" w:hAnsi="Times New Roman" w:cs="Times New Roman"/>
          <w:sz w:val="24"/>
          <w:szCs w:val="24"/>
        </w:rPr>
        <w:t>las mismas</w:t>
      </w:r>
      <w:r>
        <w:rPr>
          <w:rFonts w:ascii="Times New Roman" w:hAnsi="Times New Roman" w:cs="Times New Roman"/>
          <w:sz w:val="24"/>
          <w:szCs w:val="24"/>
        </w:rPr>
        <w:t xml:space="preserve">. </w:t>
      </w:r>
    </w:p>
    <w:p w:rsidR="008210B5" w:rsidRDefault="008210B5" w:rsidP="008D6D49">
      <w:pPr>
        <w:pStyle w:val="Prrafodelista"/>
        <w:numPr>
          <w:ilvl w:val="0"/>
          <w:numId w:val="29"/>
        </w:numPr>
        <w:spacing w:line="360" w:lineRule="auto"/>
        <w:ind w:left="0"/>
        <w:jc w:val="both"/>
        <w:rPr>
          <w:rFonts w:ascii="Times New Roman" w:hAnsi="Times New Roman" w:cs="Times New Roman"/>
          <w:b/>
          <w:sz w:val="24"/>
          <w:szCs w:val="24"/>
        </w:rPr>
      </w:pPr>
      <w:r w:rsidRPr="00297570">
        <w:rPr>
          <w:rFonts w:ascii="Times New Roman" w:hAnsi="Times New Roman" w:cs="Times New Roman"/>
          <w:b/>
          <w:sz w:val="24"/>
          <w:szCs w:val="24"/>
        </w:rPr>
        <w:t xml:space="preserve">ECONÓMICO </w:t>
      </w:r>
    </w:p>
    <w:p w:rsidR="008210B5" w:rsidRDefault="008210B5" w:rsidP="005147B8">
      <w:pPr>
        <w:spacing w:line="360" w:lineRule="auto"/>
        <w:jc w:val="both"/>
        <w:rPr>
          <w:rFonts w:ascii="Times New Roman" w:hAnsi="Times New Roman" w:cs="Times New Roman"/>
          <w:sz w:val="24"/>
          <w:szCs w:val="24"/>
        </w:rPr>
      </w:pPr>
      <w:r>
        <w:rPr>
          <w:rFonts w:ascii="Times New Roman" w:hAnsi="Times New Roman" w:cs="Times New Roman"/>
          <w:sz w:val="24"/>
          <w:szCs w:val="24"/>
        </w:rPr>
        <w:t>En la empresa CONDUCARCHI</w:t>
      </w:r>
      <w:r w:rsidR="00A107D9">
        <w:rPr>
          <w:rFonts w:ascii="Times New Roman" w:hAnsi="Times New Roman" w:cs="Times New Roman"/>
          <w:sz w:val="24"/>
          <w:szCs w:val="24"/>
        </w:rPr>
        <w:t xml:space="preserve"> </w:t>
      </w:r>
      <w:r>
        <w:rPr>
          <w:rFonts w:ascii="Times New Roman" w:hAnsi="Times New Roman" w:cs="Times New Roman"/>
          <w:sz w:val="24"/>
          <w:szCs w:val="24"/>
        </w:rPr>
        <w:t xml:space="preserve"> ha au</w:t>
      </w:r>
      <w:r w:rsidR="00A107D9">
        <w:rPr>
          <w:rFonts w:ascii="Times New Roman" w:hAnsi="Times New Roman" w:cs="Times New Roman"/>
          <w:sz w:val="24"/>
          <w:szCs w:val="24"/>
        </w:rPr>
        <w:t xml:space="preserve">mentado el nivel de demanda, del año 2010 al 2011 incremento en un 121% esto debido a que la escuela en este último año tuvo mayor acogida en el segmento de mercado. Pero se prevé que para el año 2012 la demanda únicamente crezca en un 16%.  </w:t>
      </w:r>
      <w:r>
        <w:rPr>
          <w:rFonts w:ascii="Times New Roman" w:hAnsi="Times New Roman" w:cs="Times New Roman"/>
          <w:sz w:val="24"/>
          <w:szCs w:val="24"/>
        </w:rPr>
        <w:t xml:space="preserve"> </w:t>
      </w:r>
    </w:p>
    <w:p w:rsidR="00A107D9" w:rsidRDefault="00A107D9" w:rsidP="005147B8">
      <w:pPr>
        <w:spacing w:line="360" w:lineRule="auto"/>
        <w:jc w:val="both"/>
        <w:rPr>
          <w:rFonts w:ascii="Times New Roman" w:hAnsi="Times New Roman" w:cs="Times New Roman"/>
          <w:color w:val="FF0000"/>
          <w:sz w:val="24"/>
          <w:szCs w:val="24"/>
        </w:rPr>
      </w:pPr>
      <w:r>
        <w:rPr>
          <w:rFonts w:ascii="Times New Roman" w:hAnsi="Times New Roman" w:cs="Times New Roman"/>
          <w:sz w:val="24"/>
          <w:szCs w:val="24"/>
        </w:rPr>
        <w:t>Por tanto se determina que la empresa tiene una oportunidad de ampliar su segmento de mercado.</w:t>
      </w:r>
    </w:p>
    <w:p w:rsidR="008210B5" w:rsidRPr="005147B8" w:rsidRDefault="008210B5" w:rsidP="008D6D49">
      <w:pPr>
        <w:pStyle w:val="Prrafodelista"/>
        <w:numPr>
          <w:ilvl w:val="0"/>
          <w:numId w:val="28"/>
        </w:numPr>
        <w:spacing w:line="360" w:lineRule="auto"/>
        <w:ind w:left="0"/>
        <w:jc w:val="both"/>
        <w:rPr>
          <w:rFonts w:ascii="Times New Roman" w:hAnsi="Times New Roman" w:cs="Times New Roman"/>
          <w:b/>
          <w:sz w:val="24"/>
          <w:szCs w:val="24"/>
        </w:rPr>
      </w:pPr>
      <w:r w:rsidRPr="005147B8">
        <w:rPr>
          <w:rFonts w:ascii="Times New Roman" w:hAnsi="Times New Roman" w:cs="Times New Roman"/>
          <w:b/>
          <w:sz w:val="24"/>
          <w:szCs w:val="24"/>
        </w:rPr>
        <w:t>SOCIAL</w:t>
      </w:r>
    </w:p>
    <w:p w:rsidR="00B54619" w:rsidRDefault="008210B5" w:rsidP="005147B8">
      <w:pPr>
        <w:spacing w:line="360" w:lineRule="auto"/>
        <w:jc w:val="both"/>
        <w:rPr>
          <w:rFonts w:ascii="Times New Roman" w:hAnsi="Times New Roman" w:cs="Times New Roman"/>
          <w:sz w:val="24"/>
          <w:szCs w:val="24"/>
        </w:rPr>
      </w:pPr>
      <w:r>
        <w:rPr>
          <w:rFonts w:ascii="Times New Roman" w:hAnsi="Times New Roman" w:cs="Times New Roman"/>
          <w:sz w:val="24"/>
          <w:szCs w:val="24"/>
        </w:rPr>
        <w:t>La empresa CONDUCARCHI</w:t>
      </w:r>
      <w:r w:rsidR="00B54619">
        <w:rPr>
          <w:rFonts w:ascii="Times New Roman" w:hAnsi="Times New Roman" w:cs="Times New Roman"/>
          <w:sz w:val="24"/>
          <w:szCs w:val="24"/>
        </w:rPr>
        <w:t xml:space="preserve"> </w:t>
      </w:r>
      <w:r>
        <w:rPr>
          <w:rFonts w:ascii="Times New Roman" w:hAnsi="Times New Roman" w:cs="Times New Roman"/>
          <w:sz w:val="24"/>
          <w:szCs w:val="24"/>
        </w:rPr>
        <w:t xml:space="preserve"> brinda sus ser</w:t>
      </w:r>
      <w:r w:rsidR="00A107D9">
        <w:rPr>
          <w:rFonts w:ascii="Times New Roman" w:hAnsi="Times New Roman" w:cs="Times New Roman"/>
          <w:sz w:val="24"/>
          <w:szCs w:val="24"/>
        </w:rPr>
        <w:t>v</w:t>
      </w:r>
      <w:r w:rsidR="00B54619">
        <w:rPr>
          <w:rFonts w:ascii="Times New Roman" w:hAnsi="Times New Roman" w:cs="Times New Roman"/>
          <w:sz w:val="24"/>
          <w:szCs w:val="24"/>
        </w:rPr>
        <w:t xml:space="preserve">icios a personas de clase </w:t>
      </w:r>
      <w:r>
        <w:rPr>
          <w:rFonts w:ascii="Times New Roman" w:hAnsi="Times New Roman" w:cs="Times New Roman"/>
          <w:sz w:val="24"/>
          <w:szCs w:val="24"/>
        </w:rPr>
        <w:t>media</w:t>
      </w:r>
      <w:r w:rsidR="00B54619">
        <w:rPr>
          <w:rFonts w:ascii="Times New Roman" w:hAnsi="Times New Roman" w:cs="Times New Roman"/>
          <w:sz w:val="24"/>
          <w:szCs w:val="24"/>
        </w:rPr>
        <w:t xml:space="preserve"> y alta,  por tanto el precio del mismo está acorde al mercado y de esta manera satisface las necesidades de los clientes.</w:t>
      </w:r>
    </w:p>
    <w:p w:rsidR="00B54619" w:rsidRDefault="00B54619" w:rsidP="00B54619">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Esto genera  preferencia en  los clientes o usuarios, logrando obtener  una buena imagen corporativa y ser competitiva en su mercado. </w:t>
      </w:r>
    </w:p>
    <w:p w:rsidR="00B54619" w:rsidRDefault="00B54619" w:rsidP="005147B8">
      <w:pPr>
        <w:spacing w:line="360" w:lineRule="auto"/>
        <w:jc w:val="both"/>
        <w:rPr>
          <w:rFonts w:ascii="Times New Roman" w:hAnsi="Times New Roman" w:cs="Times New Roman"/>
          <w:sz w:val="24"/>
          <w:szCs w:val="24"/>
        </w:rPr>
      </w:pPr>
      <w:r>
        <w:rPr>
          <w:rFonts w:ascii="Times New Roman" w:hAnsi="Times New Roman" w:cs="Times New Roman"/>
          <w:sz w:val="24"/>
          <w:szCs w:val="24"/>
        </w:rPr>
        <w:t>La fortaleza que se identifica en el aspecto social, es que la empresa está fijando sus precios acorde a los clientes.</w:t>
      </w:r>
    </w:p>
    <w:p w:rsidR="008210B5" w:rsidRDefault="008210B5" w:rsidP="008D6D49">
      <w:pPr>
        <w:pStyle w:val="Prrafodelista"/>
        <w:numPr>
          <w:ilvl w:val="0"/>
          <w:numId w:val="30"/>
        </w:numPr>
        <w:spacing w:line="360" w:lineRule="auto"/>
        <w:ind w:left="0"/>
        <w:jc w:val="both"/>
        <w:rPr>
          <w:rFonts w:ascii="Times New Roman" w:hAnsi="Times New Roman" w:cs="Times New Roman"/>
          <w:b/>
          <w:sz w:val="24"/>
          <w:szCs w:val="24"/>
        </w:rPr>
      </w:pPr>
      <w:r w:rsidRPr="00DC2CB8">
        <w:rPr>
          <w:rFonts w:ascii="Times New Roman" w:hAnsi="Times New Roman" w:cs="Times New Roman"/>
          <w:b/>
          <w:sz w:val="24"/>
          <w:szCs w:val="24"/>
        </w:rPr>
        <w:t xml:space="preserve">TECNOLÓGICO </w:t>
      </w:r>
    </w:p>
    <w:p w:rsidR="008210B5" w:rsidRDefault="008210B5" w:rsidP="005147B8">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La empresa CONDUCARCHI para brindar un buen servicio cuenta con vehículos </w:t>
      </w:r>
      <w:r w:rsidR="00B54619">
        <w:rPr>
          <w:rFonts w:ascii="Times New Roman" w:hAnsi="Times New Roman" w:cs="Times New Roman"/>
          <w:sz w:val="24"/>
          <w:szCs w:val="24"/>
        </w:rPr>
        <w:t>actuales</w:t>
      </w:r>
      <w:r>
        <w:rPr>
          <w:rFonts w:ascii="Times New Roman" w:hAnsi="Times New Roman" w:cs="Times New Roman"/>
          <w:sz w:val="24"/>
          <w:szCs w:val="24"/>
        </w:rPr>
        <w:t xml:space="preserve">, </w:t>
      </w:r>
      <w:r w:rsidR="00B54619">
        <w:rPr>
          <w:rFonts w:ascii="Times New Roman" w:hAnsi="Times New Roman" w:cs="Times New Roman"/>
          <w:sz w:val="24"/>
          <w:szCs w:val="24"/>
        </w:rPr>
        <w:t>con el fin de</w:t>
      </w:r>
      <w:r>
        <w:rPr>
          <w:rFonts w:ascii="Times New Roman" w:hAnsi="Times New Roman" w:cs="Times New Roman"/>
          <w:sz w:val="24"/>
          <w:szCs w:val="24"/>
        </w:rPr>
        <w:t xml:space="preserve"> </w:t>
      </w:r>
      <w:r w:rsidR="00B54619">
        <w:rPr>
          <w:rFonts w:ascii="Times New Roman" w:hAnsi="Times New Roman" w:cs="Times New Roman"/>
          <w:sz w:val="24"/>
          <w:szCs w:val="24"/>
        </w:rPr>
        <w:t>facilitar</w:t>
      </w:r>
      <w:r>
        <w:rPr>
          <w:rFonts w:ascii="Times New Roman" w:hAnsi="Times New Roman" w:cs="Times New Roman"/>
          <w:sz w:val="24"/>
          <w:szCs w:val="24"/>
        </w:rPr>
        <w:t xml:space="preserve"> el aprendizaje de los estudiantes y también</w:t>
      </w:r>
      <w:r w:rsidR="00B54619">
        <w:rPr>
          <w:rFonts w:ascii="Times New Roman" w:hAnsi="Times New Roman" w:cs="Times New Roman"/>
          <w:sz w:val="24"/>
          <w:szCs w:val="24"/>
        </w:rPr>
        <w:t xml:space="preserve"> </w:t>
      </w:r>
      <w:r>
        <w:rPr>
          <w:rFonts w:ascii="Times New Roman" w:hAnsi="Times New Roman" w:cs="Times New Roman"/>
          <w:sz w:val="24"/>
          <w:szCs w:val="24"/>
        </w:rPr>
        <w:t xml:space="preserve"> </w:t>
      </w:r>
      <w:r w:rsidR="00B54619">
        <w:rPr>
          <w:rFonts w:ascii="Times New Roman" w:hAnsi="Times New Roman" w:cs="Times New Roman"/>
          <w:sz w:val="24"/>
          <w:szCs w:val="24"/>
        </w:rPr>
        <w:t>resguardando la seguridad de los mismos.</w:t>
      </w:r>
      <w:r>
        <w:rPr>
          <w:rFonts w:ascii="Times New Roman" w:hAnsi="Times New Roman" w:cs="Times New Roman"/>
          <w:sz w:val="24"/>
          <w:szCs w:val="24"/>
        </w:rPr>
        <w:t xml:space="preserve"> </w:t>
      </w:r>
    </w:p>
    <w:p w:rsidR="008210B5" w:rsidRDefault="008210B5" w:rsidP="008D6D49">
      <w:pPr>
        <w:pStyle w:val="Prrafodelista"/>
        <w:numPr>
          <w:ilvl w:val="0"/>
          <w:numId w:val="31"/>
        </w:numPr>
        <w:spacing w:line="360" w:lineRule="auto"/>
        <w:ind w:left="0"/>
        <w:jc w:val="both"/>
        <w:rPr>
          <w:rFonts w:ascii="Times New Roman" w:hAnsi="Times New Roman" w:cs="Times New Roman"/>
          <w:b/>
          <w:sz w:val="24"/>
          <w:szCs w:val="24"/>
        </w:rPr>
      </w:pPr>
      <w:r w:rsidRPr="00DC2CB8">
        <w:rPr>
          <w:rFonts w:ascii="Times New Roman" w:hAnsi="Times New Roman" w:cs="Times New Roman"/>
          <w:b/>
          <w:sz w:val="24"/>
          <w:szCs w:val="24"/>
        </w:rPr>
        <w:t xml:space="preserve">AMBIENTAL </w:t>
      </w:r>
    </w:p>
    <w:p w:rsidR="008210B5" w:rsidRDefault="008210B5" w:rsidP="005147B8">
      <w:pPr>
        <w:spacing w:line="360" w:lineRule="auto"/>
        <w:jc w:val="both"/>
        <w:rPr>
          <w:rFonts w:ascii="Times New Roman" w:hAnsi="Times New Roman" w:cs="Times New Roman"/>
          <w:sz w:val="24"/>
          <w:szCs w:val="24"/>
        </w:rPr>
      </w:pPr>
      <w:r w:rsidRPr="00DC2CB8">
        <w:rPr>
          <w:rFonts w:ascii="Times New Roman" w:hAnsi="Times New Roman" w:cs="Times New Roman"/>
          <w:sz w:val="24"/>
          <w:szCs w:val="24"/>
        </w:rPr>
        <w:t xml:space="preserve">La empresa CONDUCARCHI </w:t>
      </w:r>
      <w:r>
        <w:rPr>
          <w:rFonts w:ascii="Times New Roman" w:hAnsi="Times New Roman" w:cs="Times New Roman"/>
          <w:sz w:val="24"/>
          <w:szCs w:val="24"/>
        </w:rPr>
        <w:t xml:space="preserve">deberá realizar el </w:t>
      </w:r>
      <w:r w:rsidR="00B54619">
        <w:rPr>
          <w:rFonts w:ascii="Times New Roman" w:hAnsi="Times New Roman" w:cs="Times New Roman"/>
          <w:sz w:val="24"/>
          <w:szCs w:val="24"/>
        </w:rPr>
        <w:t>cambio de las unidades cuando estas</w:t>
      </w:r>
      <w:r>
        <w:rPr>
          <w:rFonts w:ascii="Times New Roman" w:hAnsi="Times New Roman" w:cs="Times New Roman"/>
          <w:sz w:val="24"/>
          <w:szCs w:val="24"/>
        </w:rPr>
        <w:t xml:space="preserve"> hayan </w:t>
      </w:r>
      <w:r w:rsidR="00B54619">
        <w:rPr>
          <w:rFonts w:ascii="Times New Roman" w:hAnsi="Times New Roman" w:cs="Times New Roman"/>
          <w:sz w:val="24"/>
          <w:szCs w:val="24"/>
        </w:rPr>
        <w:t xml:space="preserve">cumplido con su vida útil, con el fin de </w:t>
      </w:r>
      <w:r>
        <w:rPr>
          <w:rFonts w:ascii="Times New Roman" w:hAnsi="Times New Roman" w:cs="Times New Roman"/>
          <w:sz w:val="24"/>
          <w:szCs w:val="24"/>
        </w:rPr>
        <w:t xml:space="preserve">ayudar a la protección del medio ambiente. </w:t>
      </w:r>
    </w:p>
    <w:p w:rsidR="008210B5" w:rsidRDefault="008210B5" w:rsidP="0041157F">
      <w:pPr>
        <w:spacing w:line="360" w:lineRule="auto"/>
        <w:ind w:left="-284"/>
        <w:jc w:val="both"/>
        <w:rPr>
          <w:rFonts w:ascii="Times New Roman" w:hAnsi="Times New Roman" w:cs="Times New Roman"/>
          <w:b/>
          <w:sz w:val="24"/>
          <w:szCs w:val="24"/>
        </w:rPr>
      </w:pPr>
      <w:r w:rsidRPr="007569E3">
        <w:rPr>
          <w:rFonts w:ascii="Times New Roman" w:hAnsi="Times New Roman" w:cs="Times New Roman"/>
          <w:b/>
          <w:sz w:val="24"/>
          <w:szCs w:val="24"/>
        </w:rPr>
        <w:t xml:space="preserve">Micro Ambiente </w:t>
      </w:r>
    </w:p>
    <w:p w:rsidR="008210B5" w:rsidRDefault="008210B5" w:rsidP="0041157F">
      <w:pPr>
        <w:spacing w:line="360" w:lineRule="auto"/>
        <w:ind w:left="-284"/>
        <w:jc w:val="both"/>
        <w:rPr>
          <w:rFonts w:ascii="Times New Roman" w:hAnsi="Times New Roman" w:cs="Times New Roman"/>
          <w:sz w:val="24"/>
          <w:szCs w:val="24"/>
        </w:rPr>
      </w:pPr>
      <w:r>
        <w:rPr>
          <w:rFonts w:ascii="Times New Roman" w:hAnsi="Times New Roman" w:cs="Times New Roman"/>
          <w:sz w:val="24"/>
          <w:szCs w:val="24"/>
        </w:rPr>
        <w:t>La</w:t>
      </w:r>
      <w:r w:rsidR="00B54619">
        <w:rPr>
          <w:rFonts w:ascii="Times New Roman" w:hAnsi="Times New Roman" w:cs="Times New Roman"/>
          <w:sz w:val="24"/>
          <w:szCs w:val="24"/>
        </w:rPr>
        <w:t xml:space="preserve"> empresa CONDUCARCHI cuenta con:</w:t>
      </w:r>
    </w:p>
    <w:p w:rsidR="008210B5" w:rsidRDefault="008210B5" w:rsidP="008D6D49">
      <w:pPr>
        <w:pStyle w:val="Prrafodelista"/>
        <w:numPr>
          <w:ilvl w:val="0"/>
          <w:numId w:val="32"/>
        </w:numPr>
        <w:tabs>
          <w:tab w:val="left" w:pos="284"/>
        </w:tabs>
        <w:spacing w:line="360" w:lineRule="auto"/>
        <w:ind w:left="0"/>
        <w:jc w:val="both"/>
        <w:rPr>
          <w:rFonts w:ascii="Times New Roman" w:hAnsi="Times New Roman" w:cs="Times New Roman"/>
          <w:b/>
          <w:sz w:val="24"/>
          <w:szCs w:val="24"/>
        </w:rPr>
      </w:pPr>
      <w:r w:rsidRPr="00FD0CD6">
        <w:rPr>
          <w:rFonts w:ascii="Times New Roman" w:hAnsi="Times New Roman" w:cs="Times New Roman"/>
          <w:b/>
          <w:sz w:val="24"/>
          <w:szCs w:val="24"/>
        </w:rPr>
        <w:t xml:space="preserve">CLIENTES </w:t>
      </w:r>
    </w:p>
    <w:p w:rsidR="008210B5" w:rsidRDefault="00B54619" w:rsidP="005147B8">
      <w:pPr>
        <w:pStyle w:val="Prrafodelista"/>
        <w:spacing w:line="360" w:lineRule="auto"/>
        <w:ind w:left="0"/>
        <w:jc w:val="both"/>
        <w:rPr>
          <w:rFonts w:ascii="Times New Roman" w:hAnsi="Times New Roman" w:cs="Times New Roman"/>
          <w:sz w:val="24"/>
          <w:szCs w:val="24"/>
        </w:rPr>
      </w:pPr>
      <w:r>
        <w:rPr>
          <w:rFonts w:ascii="Times New Roman" w:hAnsi="Times New Roman" w:cs="Times New Roman"/>
          <w:sz w:val="24"/>
          <w:szCs w:val="24"/>
        </w:rPr>
        <w:t>Se identifica que l</w:t>
      </w:r>
      <w:r w:rsidR="008210B5">
        <w:rPr>
          <w:rFonts w:ascii="Times New Roman" w:hAnsi="Times New Roman" w:cs="Times New Roman"/>
          <w:sz w:val="24"/>
          <w:szCs w:val="24"/>
        </w:rPr>
        <w:t>os clientes de la empresa</w:t>
      </w:r>
      <w:r w:rsidR="008210B5" w:rsidRPr="00FD0CD6">
        <w:rPr>
          <w:rFonts w:ascii="Times New Roman" w:hAnsi="Times New Roman" w:cs="Times New Roman"/>
          <w:sz w:val="24"/>
          <w:szCs w:val="24"/>
        </w:rPr>
        <w:t xml:space="preserve"> CONDUCARCHI</w:t>
      </w:r>
      <w:r w:rsidR="008210B5">
        <w:rPr>
          <w:rFonts w:ascii="Times New Roman" w:hAnsi="Times New Roman" w:cs="Times New Roman"/>
          <w:sz w:val="24"/>
          <w:szCs w:val="24"/>
        </w:rPr>
        <w:t xml:space="preserve"> son los usuarios</w:t>
      </w:r>
      <w:r>
        <w:rPr>
          <w:rFonts w:ascii="Times New Roman" w:hAnsi="Times New Roman" w:cs="Times New Roman"/>
          <w:sz w:val="24"/>
          <w:szCs w:val="24"/>
        </w:rPr>
        <w:t xml:space="preserve"> mayores de edad y menores de 60 años, quienes luego de recibir</w:t>
      </w:r>
      <w:r w:rsidR="008210B5">
        <w:rPr>
          <w:rFonts w:ascii="Times New Roman" w:hAnsi="Times New Roman" w:cs="Times New Roman"/>
          <w:sz w:val="24"/>
          <w:szCs w:val="24"/>
        </w:rPr>
        <w:t xml:space="preserve"> este servicio obtienen un documento con el cual </w:t>
      </w:r>
      <w:r w:rsidR="0041157F">
        <w:rPr>
          <w:rFonts w:ascii="Times New Roman" w:hAnsi="Times New Roman" w:cs="Times New Roman"/>
          <w:sz w:val="24"/>
          <w:szCs w:val="24"/>
        </w:rPr>
        <w:t xml:space="preserve"> </w:t>
      </w:r>
      <w:r w:rsidR="008210B5">
        <w:rPr>
          <w:rFonts w:ascii="Times New Roman" w:hAnsi="Times New Roman" w:cs="Times New Roman"/>
          <w:sz w:val="24"/>
          <w:szCs w:val="24"/>
        </w:rPr>
        <w:t>pueden</w:t>
      </w:r>
      <w:r w:rsidR="0041157F">
        <w:rPr>
          <w:rFonts w:ascii="Times New Roman" w:hAnsi="Times New Roman" w:cs="Times New Roman"/>
          <w:sz w:val="24"/>
          <w:szCs w:val="24"/>
        </w:rPr>
        <w:t xml:space="preserve">  conducir </w:t>
      </w:r>
      <w:r w:rsidR="008210B5">
        <w:rPr>
          <w:rFonts w:ascii="Times New Roman" w:hAnsi="Times New Roman" w:cs="Times New Roman"/>
          <w:sz w:val="24"/>
          <w:szCs w:val="24"/>
        </w:rPr>
        <w:t xml:space="preserve">un vehículo sin tener algún riesgo. Los usuarios </w:t>
      </w:r>
      <w:r w:rsidR="0041157F">
        <w:rPr>
          <w:rFonts w:ascii="Times New Roman" w:hAnsi="Times New Roman" w:cs="Times New Roman"/>
          <w:sz w:val="24"/>
          <w:szCs w:val="24"/>
        </w:rPr>
        <w:t xml:space="preserve"> </w:t>
      </w:r>
      <w:r w:rsidR="008210B5">
        <w:rPr>
          <w:rFonts w:ascii="Times New Roman" w:hAnsi="Times New Roman" w:cs="Times New Roman"/>
          <w:sz w:val="24"/>
          <w:szCs w:val="24"/>
        </w:rPr>
        <w:t>son</w:t>
      </w:r>
      <w:r w:rsidR="0041157F">
        <w:rPr>
          <w:rFonts w:ascii="Times New Roman" w:hAnsi="Times New Roman" w:cs="Times New Roman"/>
          <w:sz w:val="24"/>
          <w:szCs w:val="24"/>
        </w:rPr>
        <w:t xml:space="preserve"> </w:t>
      </w:r>
      <w:r w:rsidR="008210B5">
        <w:rPr>
          <w:rFonts w:ascii="Times New Roman" w:hAnsi="Times New Roman" w:cs="Times New Roman"/>
          <w:sz w:val="24"/>
          <w:szCs w:val="24"/>
        </w:rPr>
        <w:t xml:space="preserve"> muy</w:t>
      </w:r>
      <w:r w:rsidR="0041157F">
        <w:rPr>
          <w:rFonts w:ascii="Times New Roman" w:hAnsi="Times New Roman" w:cs="Times New Roman"/>
          <w:sz w:val="24"/>
          <w:szCs w:val="24"/>
        </w:rPr>
        <w:t xml:space="preserve"> </w:t>
      </w:r>
      <w:r w:rsidR="008210B5">
        <w:rPr>
          <w:rFonts w:ascii="Times New Roman" w:hAnsi="Times New Roman" w:cs="Times New Roman"/>
          <w:sz w:val="24"/>
          <w:szCs w:val="24"/>
        </w:rPr>
        <w:t xml:space="preserve"> importantes para la empresa ya que de ellos depende el progreso de la misma. </w:t>
      </w:r>
    </w:p>
    <w:p w:rsidR="008210B5" w:rsidRDefault="008210B5" w:rsidP="005147B8">
      <w:pPr>
        <w:pStyle w:val="Prrafodelista"/>
        <w:spacing w:line="360" w:lineRule="auto"/>
        <w:ind w:left="0"/>
        <w:jc w:val="both"/>
        <w:rPr>
          <w:rFonts w:ascii="Times New Roman" w:hAnsi="Times New Roman" w:cs="Times New Roman"/>
          <w:sz w:val="24"/>
          <w:szCs w:val="24"/>
        </w:rPr>
      </w:pPr>
    </w:p>
    <w:p w:rsidR="008210B5" w:rsidRPr="00FD0CD6" w:rsidRDefault="008210B5" w:rsidP="008D6D49">
      <w:pPr>
        <w:pStyle w:val="Prrafodelista"/>
        <w:numPr>
          <w:ilvl w:val="0"/>
          <w:numId w:val="33"/>
        </w:numPr>
        <w:spacing w:line="360" w:lineRule="auto"/>
        <w:ind w:left="0"/>
        <w:jc w:val="both"/>
        <w:rPr>
          <w:rFonts w:ascii="Times New Roman" w:hAnsi="Times New Roman" w:cs="Times New Roman"/>
          <w:b/>
          <w:sz w:val="24"/>
          <w:szCs w:val="24"/>
        </w:rPr>
      </w:pPr>
      <w:r w:rsidRPr="00FD0CD6">
        <w:rPr>
          <w:rFonts w:ascii="Times New Roman" w:hAnsi="Times New Roman" w:cs="Times New Roman"/>
          <w:b/>
          <w:sz w:val="24"/>
          <w:szCs w:val="24"/>
        </w:rPr>
        <w:t xml:space="preserve">COMPETENCIA </w:t>
      </w:r>
    </w:p>
    <w:p w:rsidR="008210B5" w:rsidRDefault="008210B5" w:rsidP="005147B8">
      <w:pPr>
        <w:pStyle w:val="Prrafodelista"/>
        <w:spacing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La empresa aplica estrategias </w:t>
      </w:r>
      <w:r w:rsidR="0041157F">
        <w:rPr>
          <w:rFonts w:ascii="Times New Roman" w:hAnsi="Times New Roman" w:cs="Times New Roman"/>
          <w:sz w:val="24"/>
          <w:szCs w:val="24"/>
        </w:rPr>
        <w:t xml:space="preserve">para competir con las otras </w:t>
      </w:r>
      <w:r>
        <w:rPr>
          <w:rFonts w:ascii="Times New Roman" w:hAnsi="Times New Roman" w:cs="Times New Roman"/>
          <w:sz w:val="24"/>
          <w:szCs w:val="24"/>
        </w:rPr>
        <w:t xml:space="preserve">escuelas de capacitación </w:t>
      </w:r>
      <w:r w:rsidR="0041157F">
        <w:rPr>
          <w:rFonts w:ascii="Times New Roman" w:hAnsi="Times New Roman" w:cs="Times New Roman"/>
          <w:sz w:val="24"/>
          <w:szCs w:val="24"/>
        </w:rPr>
        <w:t xml:space="preserve">existentes en el mercado, </w:t>
      </w:r>
      <w:r>
        <w:rPr>
          <w:rFonts w:ascii="Times New Roman" w:hAnsi="Times New Roman" w:cs="Times New Roman"/>
          <w:sz w:val="24"/>
          <w:szCs w:val="24"/>
        </w:rPr>
        <w:t>q</w:t>
      </w:r>
      <w:r w:rsidR="0041157F">
        <w:rPr>
          <w:rFonts w:ascii="Times New Roman" w:hAnsi="Times New Roman" w:cs="Times New Roman"/>
          <w:sz w:val="24"/>
          <w:szCs w:val="24"/>
        </w:rPr>
        <w:t xml:space="preserve">ue son: ANETA y la </w:t>
      </w:r>
      <w:r>
        <w:rPr>
          <w:rFonts w:ascii="Times New Roman" w:hAnsi="Times New Roman" w:cs="Times New Roman"/>
          <w:sz w:val="24"/>
          <w:szCs w:val="24"/>
        </w:rPr>
        <w:t xml:space="preserve">escuela para choferes profesionales LUIS DELGADO FIERRO. </w:t>
      </w:r>
    </w:p>
    <w:p w:rsidR="008210B5" w:rsidRDefault="008210B5" w:rsidP="005147B8">
      <w:pPr>
        <w:pStyle w:val="Prrafodelista"/>
        <w:spacing w:line="360" w:lineRule="auto"/>
        <w:ind w:left="0"/>
        <w:jc w:val="both"/>
        <w:rPr>
          <w:rFonts w:ascii="Times New Roman" w:hAnsi="Times New Roman" w:cs="Times New Roman"/>
          <w:sz w:val="24"/>
          <w:szCs w:val="24"/>
        </w:rPr>
      </w:pPr>
    </w:p>
    <w:p w:rsidR="008210B5" w:rsidRDefault="008210B5" w:rsidP="008D6D49">
      <w:pPr>
        <w:pStyle w:val="Prrafodelista"/>
        <w:numPr>
          <w:ilvl w:val="0"/>
          <w:numId w:val="34"/>
        </w:numPr>
        <w:spacing w:line="360" w:lineRule="auto"/>
        <w:ind w:left="0"/>
        <w:jc w:val="both"/>
        <w:rPr>
          <w:rFonts w:ascii="Times New Roman" w:hAnsi="Times New Roman" w:cs="Times New Roman"/>
          <w:b/>
          <w:sz w:val="24"/>
          <w:szCs w:val="24"/>
        </w:rPr>
      </w:pPr>
      <w:r w:rsidRPr="00EF15BC">
        <w:rPr>
          <w:rFonts w:ascii="Times New Roman" w:hAnsi="Times New Roman" w:cs="Times New Roman"/>
          <w:b/>
          <w:sz w:val="24"/>
          <w:szCs w:val="24"/>
        </w:rPr>
        <w:t xml:space="preserve">PROVEEDORES  </w:t>
      </w:r>
    </w:p>
    <w:p w:rsidR="0041157F" w:rsidRDefault="008210B5" w:rsidP="0041157F">
      <w:pPr>
        <w:spacing w:line="360" w:lineRule="auto"/>
        <w:jc w:val="both"/>
        <w:rPr>
          <w:rFonts w:ascii="Times New Roman" w:hAnsi="Times New Roman" w:cs="Times New Roman"/>
          <w:sz w:val="24"/>
          <w:szCs w:val="24"/>
        </w:rPr>
      </w:pPr>
      <w:r w:rsidRPr="00386EC9">
        <w:rPr>
          <w:rFonts w:ascii="Times New Roman" w:hAnsi="Times New Roman" w:cs="Times New Roman"/>
          <w:sz w:val="24"/>
          <w:szCs w:val="24"/>
        </w:rPr>
        <w:t xml:space="preserve">La empresa CONDUCARCHI </w:t>
      </w:r>
      <w:r>
        <w:rPr>
          <w:rFonts w:ascii="Times New Roman" w:hAnsi="Times New Roman" w:cs="Times New Roman"/>
          <w:sz w:val="24"/>
          <w:szCs w:val="24"/>
        </w:rPr>
        <w:t>tiene algunos proveedores los cuales ayudan directamente a que la empresa brinde este servicio</w:t>
      </w:r>
      <w:r w:rsidR="0041157F">
        <w:rPr>
          <w:rFonts w:ascii="Times New Roman" w:hAnsi="Times New Roman" w:cs="Times New Roman"/>
          <w:sz w:val="24"/>
          <w:szCs w:val="24"/>
        </w:rPr>
        <w:t xml:space="preserve">, </w:t>
      </w:r>
      <w:r>
        <w:rPr>
          <w:rFonts w:ascii="Times New Roman" w:hAnsi="Times New Roman" w:cs="Times New Roman"/>
          <w:sz w:val="24"/>
          <w:szCs w:val="24"/>
        </w:rPr>
        <w:t xml:space="preserve"> </w:t>
      </w:r>
      <w:r w:rsidR="0041157F">
        <w:rPr>
          <w:rFonts w:ascii="Times New Roman" w:hAnsi="Times New Roman" w:cs="Times New Roman"/>
          <w:sz w:val="24"/>
          <w:szCs w:val="24"/>
        </w:rPr>
        <w:t>los cuales son</w:t>
      </w:r>
      <w:r w:rsidR="005147B8">
        <w:rPr>
          <w:rFonts w:ascii="Times New Roman" w:hAnsi="Times New Roman" w:cs="Times New Roman"/>
          <w:sz w:val="24"/>
          <w:szCs w:val="24"/>
        </w:rPr>
        <w:t xml:space="preserve">: IMBAUTO </w:t>
      </w:r>
      <w:r>
        <w:rPr>
          <w:rFonts w:ascii="Times New Roman" w:hAnsi="Times New Roman" w:cs="Times New Roman"/>
          <w:sz w:val="24"/>
          <w:szCs w:val="24"/>
        </w:rPr>
        <w:t xml:space="preserve"> para </w:t>
      </w:r>
      <w:r>
        <w:rPr>
          <w:rFonts w:ascii="Times New Roman" w:hAnsi="Times New Roman" w:cs="Times New Roman"/>
          <w:sz w:val="24"/>
          <w:szCs w:val="24"/>
        </w:rPr>
        <w:lastRenderedPageBreak/>
        <w:t xml:space="preserve">proveer vehículos, </w:t>
      </w:r>
      <w:r w:rsidR="0041157F">
        <w:rPr>
          <w:rFonts w:ascii="Times New Roman" w:hAnsi="Times New Roman" w:cs="Times New Roman"/>
          <w:sz w:val="24"/>
          <w:szCs w:val="24"/>
        </w:rPr>
        <w:t>PETROCOMERCIAL quien provee de combustible para el funcionamiento de las unidades vehiculares, Agencia Nacional de Tránsito para la otorgación de licencias de conducción.</w:t>
      </w:r>
    </w:p>
    <w:p w:rsidR="0031664C" w:rsidRPr="0031664C" w:rsidRDefault="00801024" w:rsidP="00905712">
      <w:pPr>
        <w:spacing w:line="360" w:lineRule="auto"/>
        <w:jc w:val="both"/>
        <w:rPr>
          <w:rFonts w:ascii="Times New Roman" w:hAnsi="Times New Roman" w:cs="Times New Roman"/>
          <w:b/>
        </w:rPr>
      </w:pPr>
      <w:r>
        <w:rPr>
          <w:rFonts w:ascii="Times New Roman" w:hAnsi="Times New Roman" w:cs="Times New Roman"/>
          <w:b/>
        </w:rPr>
        <w:t>2.4</w:t>
      </w:r>
      <w:r w:rsidR="005026EF">
        <w:rPr>
          <w:rFonts w:ascii="Times New Roman" w:hAnsi="Times New Roman" w:cs="Times New Roman"/>
          <w:b/>
        </w:rPr>
        <w:t xml:space="preserve">. </w:t>
      </w:r>
      <w:r w:rsidR="0031664C" w:rsidRPr="0031664C">
        <w:rPr>
          <w:rFonts w:ascii="Times New Roman" w:hAnsi="Times New Roman" w:cs="Times New Roman"/>
          <w:b/>
        </w:rPr>
        <w:t>CONCLUSIONES PARCIALES</w:t>
      </w:r>
    </w:p>
    <w:p w:rsidR="00982949" w:rsidRDefault="00982949" w:rsidP="008D6D49">
      <w:pPr>
        <w:pStyle w:val="Prrafodelista"/>
        <w:numPr>
          <w:ilvl w:val="0"/>
          <w:numId w:val="34"/>
        </w:numPr>
        <w:spacing w:line="360" w:lineRule="auto"/>
        <w:jc w:val="both"/>
        <w:rPr>
          <w:rFonts w:ascii="Times New Roman" w:hAnsi="Times New Roman" w:cs="Times New Roman"/>
          <w:sz w:val="24"/>
          <w:szCs w:val="24"/>
        </w:rPr>
      </w:pPr>
      <w:r>
        <w:rPr>
          <w:rFonts w:ascii="Times New Roman" w:hAnsi="Times New Roman" w:cs="Times New Roman"/>
          <w:sz w:val="24"/>
          <w:szCs w:val="24"/>
        </w:rPr>
        <w:t>La entrevista permite obtener información en relación con la empresa, mismo que servirá de base para la elaboración del presente proyecto.</w:t>
      </w:r>
    </w:p>
    <w:p w:rsidR="00B42389" w:rsidRPr="001830BC" w:rsidRDefault="00B42389" w:rsidP="008D6D49">
      <w:pPr>
        <w:pStyle w:val="Prrafodelista"/>
        <w:numPr>
          <w:ilvl w:val="0"/>
          <w:numId w:val="34"/>
        </w:numPr>
        <w:spacing w:line="360" w:lineRule="auto"/>
        <w:jc w:val="both"/>
        <w:rPr>
          <w:rFonts w:ascii="Times New Roman" w:hAnsi="Times New Roman" w:cs="Times New Roman"/>
          <w:sz w:val="24"/>
          <w:szCs w:val="24"/>
        </w:rPr>
      </w:pPr>
      <w:r w:rsidRPr="001830BC">
        <w:rPr>
          <w:rFonts w:ascii="Times New Roman" w:hAnsi="Times New Roman" w:cs="Times New Roman"/>
          <w:sz w:val="24"/>
          <w:szCs w:val="24"/>
        </w:rPr>
        <w:t>Permite realizar un análisis de la situación actual en la aplicación de métodos,</w:t>
      </w:r>
      <w:r w:rsidR="001830BC">
        <w:rPr>
          <w:rFonts w:ascii="Times New Roman" w:hAnsi="Times New Roman" w:cs="Times New Roman"/>
          <w:sz w:val="24"/>
          <w:szCs w:val="24"/>
        </w:rPr>
        <w:t xml:space="preserve"> </w:t>
      </w:r>
      <w:r w:rsidRPr="001830BC">
        <w:rPr>
          <w:rFonts w:ascii="Times New Roman" w:hAnsi="Times New Roman" w:cs="Times New Roman"/>
          <w:sz w:val="24"/>
          <w:szCs w:val="24"/>
        </w:rPr>
        <w:t>técnica e instrumentos que anteriormente se detalla dando el resultado de un enfoque cuali-cuantitativo para la respectiva aplicación.</w:t>
      </w:r>
    </w:p>
    <w:p w:rsidR="00B42389" w:rsidRDefault="00B42389" w:rsidP="008D6D49">
      <w:pPr>
        <w:pStyle w:val="Prrafodelista"/>
        <w:numPr>
          <w:ilvl w:val="0"/>
          <w:numId w:val="34"/>
        </w:numPr>
        <w:spacing w:line="360" w:lineRule="auto"/>
        <w:jc w:val="both"/>
        <w:rPr>
          <w:rFonts w:ascii="Times New Roman" w:hAnsi="Times New Roman" w:cs="Times New Roman"/>
          <w:sz w:val="24"/>
          <w:szCs w:val="24"/>
        </w:rPr>
      </w:pPr>
      <w:r w:rsidRPr="001830BC">
        <w:rPr>
          <w:rFonts w:ascii="Times New Roman" w:hAnsi="Times New Roman" w:cs="Times New Roman"/>
          <w:sz w:val="24"/>
          <w:szCs w:val="24"/>
        </w:rPr>
        <w:t>Mediante el cálculo de cada indicador financiero se determina la evaluación económica y financiera</w:t>
      </w:r>
      <w:r w:rsidR="001830BC" w:rsidRPr="001830BC">
        <w:rPr>
          <w:rFonts w:ascii="Times New Roman" w:hAnsi="Times New Roman" w:cs="Times New Roman"/>
          <w:sz w:val="24"/>
          <w:szCs w:val="24"/>
        </w:rPr>
        <w:t xml:space="preserve"> en la cual se detalla la eficiencia y eficacia de la gestión operativa de la empresa.</w:t>
      </w:r>
    </w:p>
    <w:p w:rsidR="001830BC" w:rsidRPr="001830BC" w:rsidRDefault="001830BC" w:rsidP="008D6D49">
      <w:pPr>
        <w:pStyle w:val="Prrafodelista"/>
        <w:numPr>
          <w:ilvl w:val="0"/>
          <w:numId w:val="34"/>
        </w:numPr>
        <w:spacing w:line="360" w:lineRule="auto"/>
        <w:jc w:val="both"/>
        <w:rPr>
          <w:rFonts w:ascii="Times New Roman" w:hAnsi="Times New Roman" w:cs="Times New Roman"/>
          <w:sz w:val="24"/>
          <w:szCs w:val="24"/>
        </w:rPr>
      </w:pPr>
      <w:r>
        <w:rPr>
          <w:rFonts w:ascii="Times New Roman" w:hAnsi="Times New Roman" w:cs="Times New Roman"/>
          <w:sz w:val="24"/>
          <w:szCs w:val="24"/>
        </w:rPr>
        <w:t>Diagnosticar la rentabilidad de la empresa y determinar el tiempo en la cual puede recuperar sus inversiones en beneficio del propietario y sus respectivos socios.</w:t>
      </w:r>
    </w:p>
    <w:p w:rsidR="00EE15FC" w:rsidRDefault="00EE15FC" w:rsidP="004800DE">
      <w:pPr>
        <w:spacing w:line="360" w:lineRule="auto"/>
        <w:jc w:val="both"/>
        <w:rPr>
          <w:rFonts w:ascii="Times New Roman" w:hAnsi="Times New Roman" w:cs="Times New Roman"/>
          <w:b/>
        </w:rPr>
      </w:pPr>
    </w:p>
    <w:p w:rsidR="001830BC" w:rsidRDefault="001830BC" w:rsidP="004800DE">
      <w:pPr>
        <w:spacing w:line="360" w:lineRule="auto"/>
        <w:jc w:val="both"/>
        <w:rPr>
          <w:rFonts w:ascii="Times New Roman" w:hAnsi="Times New Roman" w:cs="Times New Roman"/>
          <w:b/>
        </w:rPr>
      </w:pPr>
    </w:p>
    <w:p w:rsidR="001830BC" w:rsidRDefault="001830BC" w:rsidP="004800DE">
      <w:pPr>
        <w:spacing w:line="360" w:lineRule="auto"/>
        <w:jc w:val="both"/>
        <w:rPr>
          <w:rFonts w:ascii="Times New Roman" w:hAnsi="Times New Roman" w:cs="Times New Roman"/>
          <w:b/>
        </w:rPr>
      </w:pPr>
    </w:p>
    <w:p w:rsidR="001830BC" w:rsidRDefault="001830BC" w:rsidP="004800DE">
      <w:pPr>
        <w:spacing w:line="360" w:lineRule="auto"/>
        <w:jc w:val="both"/>
        <w:rPr>
          <w:rFonts w:ascii="Times New Roman" w:hAnsi="Times New Roman" w:cs="Times New Roman"/>
          <w:b/>
        </w:rPr>
      </w:pPr>
    </w:p>
    <w:p w:rsidR="001830BC" w:rsidRDefault="001830BC" w:rsidP="004800DE">
      <w:pPr>
        <w:spacing w:line="360" w:lineRule="auto"/>
        <w:jc w:val="both"/>
        <w:rPr>
          <w:rFonts w:ascii="Times New Roman" w:hAnsi="Times New Roman" w:cs="Times New Roman"/>
          <w:b/>
        </w:rPr>
      </w:pPr>
    </w:p>
    <w:p w:rsidR="001830BC" w:rsidRDefault="001830BC" w:rsidP="004800DE">
      <w:pPr>
        <w:spacing w:line="360" w:lineRule="auto"/>
        <w:jc w:val="both"/>
        <w:rPr>
          <w:rFonts w:ascii="Times New Roman" w:hAnsi="Times New Roman" w:cs="Times New Roman"/>
          <w:b/>
        </w:rPr>
      </w:pPr>
    </w:p>
    <w:p w:rsidR="001830BC" w:rsidRDefault="001830BC" w:rsidP="004800DE">
      <w:pPr>
        <w:spacing w:line="360" w:lineRule="auto"/>
        <w:jc w:val="both"/>
        <w:rPr>
          <w:rFonts w:ascii="Times New Roman" w:hAnsi="Times New Roman" w:cs="Times New Roman"/>
          <w:b/>
        </w:rPr>
      </w:pPr>
    </w:p>
    <w:p w:rsidR="001830BC" w:rsidRDefault="001830BC" w:rsidP="004800DE">
      <w:pPr>
        <w:spacing w:line="360" w:lineRule="auto"/>
        <w:jc w:val="both"/>
        <w:rPr>
          <w:rFonts w:ascii="Times New Roman" w:hAnsi="Times New Roman" w:cs="Times New Roman"/>
          <w:b/>
        </w:rPr>
      </w:pPr>
    </w:p>
    <w:p w:rsidR="001830BC" w:rsidRDefault="001830BC" w:rsidP="004800DE">
      <w:pPr>
        <w:spacing w:line="360" w:lineRule="auto"/>
        <w:jc w:val="both"/>
        <w:rPr>
          <w:rFonts w:ascii="Times New Roman" w:hAnsi="Times New Roman" w:cs="Times New Roman"/>
          <w:b/>
        </w:rPr>
      </w:pPr>
    </w:p>
    <w:p w:rsidR="001830BC" w:rsidRDefault="001830BC" w:rsidP="004800DE">
      <w:pPr>
        <w:spacing w:line="360" w:lineRule="auto"/>
        <w:jc w:val="both"/>
        <w:rPr>
          <w:rFonts w:ascii="Times New Roman" w:hAnsi="Times New Roman" w:cs="Times New Roman"/>
          <w:b/>
        </w:rPr>
      </w:pPr>
    </w:p>
    <w:p w:rsidR="001830BC" w:rsidRDefault="001830BC" w:rsidP="004800DE">
      <w:pPr>
        <w:spacing w:line="360" w:lineRule="auto"/>
        <w:jc w:val="both"/>
        <w:rPr>
          <w:rFonts w:ascii="Times New Roman" w:hAnsi="Times New Roman" w:cs="Times New Roman"/>
          <w:b/>
        </w:rPr>
      </w:pPr>
    </w:p>
    <w:p w:rsidR="001830BC" w:rsidRDefault="001830BC" w:rsidP="004800DE">
      <w:pPr>
        <w:spacing w:line="360" w:lineRule="auto"/>
        <w:jc w:val="both"/>
        <w:rPr>
          <w:rFonts w:ascii="Times New Roman" w:hAnsi="Times New Roman" w:cs="Times New Roman"/>
          <w:b/>
        </w:rPr>
      </w:pPr>
    </w:p>
    <w:p w:rsidR="001830BC" w:rsidRDefault="001830BC" w:rsidP="004800DE">
      <w:pPr>
        <w:spacing w:line="360" w:lineRule="auto"/>
        <w:jc w:val="both"/>
        <w:rPr>
          <w:rFonts w:ascii="Times New Roman" w:hAnsi="Times New Roman" w:cs="Times New Roman"/>
          <w:b/>
        </w:rPr>
      </w:pPr>
    </w:p>
    <w:p w:rsidR="00D0314B" w:rsidRPr="00B001FF" w:rsidRDefault="00D0314B" w:rsidP="00D0314B">
      <w:pPr>
        <w:pStyle w:val="Sinespaciado"/>
        <w:jc w:val="center"/>
        <w:rPr>
          <w:rFonts w:ascii="Times New Roman" w:eastAsia="Times New Roman" w:hAnsi="Times New Roman" w:cs="Times New Roman"/>
          <w:b/>
          <w:sz w:val="24"/>
          <w:szCs w:val="24"/>
          <w:lang w:eastAsia="es-ES"/>
        </w:rPr>
      </w:pPr>
      <w:r>
        <w:rPr>
          <w:rFonts w:ascii="Times New Roman" w:eastAsia="Times New Roman" w:hAnsi="Times New Roman" w:cs="Times New Roman"/>
          <w:b/>
          <w:sz w:val="24"/>
          <w:szCs w:val="24"/>
          <w:lang w:eastAsia="es-ES"/>
        </w:rPr>
        <w:lastRenderedPageBreak/>
        <w:t>CAPÍTULO III</w:t>
      </w:r>
    </w:p>
    <w:p w:rsidR="00D0314B" w:rsidRPr="006B1154" w:rsidRDefault="00D0314B" w:rsidP="006B1154">
      <w:pPr>
        <w:spacing w:after="0" w:line="360" w:lineRule="auto"/>
        <w:jc w:val="center"/>
        <w:rPr>
          <w:rFonts w:ascii="Times New Roman" w:eastAsia="Times New Roman" w:hAnsi="Times New Roman" w:cs="Times New Roman"/>
          <w:b/>
          <w:bCs/>
          <w:color w:val="000000"/>
          <w:sz w:val="24"/>
          <w:szCs w:val="24"/>
          <w:lang w:eastAsia="es-ES"/>
        </w:rPr>
      </w:pPr>
      <w:r w:rsidRPr="006B1154">
        <w:rPr>
          <w:rFonts w:ascii="Times New Roman" w:eastAsia="Times New Roman" w:hAnsi="Times New Roman" w:cs="Times New Roman"/>
          <w:b/>
          <w:bCs/>
          <w:color w:val="000000"/>
          <w:sz w:val="24"/>
          <w:szCs w:val="24"/>
          <w:lang w:eastAsia="es-ES"/>
        </w:rPr>
        <w:t>PLANTEAMIENTO DE LA PROPUESTA</w:t>
      </w:r>
    </w:p>
    <w:p w:rsidR="00D0314B" w:rsidRPr="00A063ED" w:rsidRDefault="00D0314B" w:rsidP="00D0314B">
      <w:pPr>
        <w:spacing w:after="0" w:line="360" w:lineRule="auto"/>
        <w:jc w:val="center"/>
        <w:rPr>
          <w:rFonts w:ascii="Times New Roman" w:eastAsia="Times New Roman" w:hAnsi="Times New Roman" w:cs="Times New Roman"/>
          <w:sz w:val="24"/>
          <w:szCs w:val="24"/>
          <w:lang w:eastAsia="es-ES"/>
        </w:rPr>
      </w:pPr>
    </w:p>
    <w:p w:rsidR="00D0314B" w:rsidRPr="00004020" w:rsidRDefault="00004020" w:rsidP="00004020">
      <w:pPr>
        <w:spacing w:after="0" w:line="36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w:t>
      </w:r>
      <w:r w:rsidRPr="00004020">
        <w:rPr>
          <w:rFonts w:ascii="Times New Roman" w:eastAsia="Times New Roman" w:hAnsi="Times New Roman" w:cs="Times New Roman"/>
          <w:b/>
          <w:color w:val="000000"/>
          <w:sz w:val="24"/>
          <w:szCs w:val="24"/>
        </w:rPr>
        <w:t>MODELO DE GESTIÓN FINANCIERA PARA MEJORAR LA RENTABILIDAD EN LA ESCUELA DE CAPACITACIÓN DE CHOFERES NO PROFESIONALES D</w:t>
      </w:r>
      <w:r>
        <w:rPr>
          <w:rFonts w:ascii="Times New Roman" w:eastAsia="Times New Roman" w:hAnsi="Times New Roman" w:cs="Times New Roman"/>
          <w:b/>
          <w:color w:val="000000"/>
          <w:sz w:val="24"/>
          <w:szCs w:val="24"/>
        </w:rPr>
        <w:t>EL CARCHI CONDUCARCHI CIA. LTDA”.</w:t>
      </w:r>
    </w:p>
    <w:p w:rsidR="00801024" w:rsidRPr="00801024" w:rsidRDefault="00801024" w:rsidP="00801024">
      <w:pPr>
        <w:spacing w:after="0" w:line="360" w:lineRule="auto"/>
        <w:jc w:val="both"/>
        <w:rPr>
          <w:rFonts w:ascii="Times New Roman" w:eastAsia="Times New Roman" w:hAnsi="Times New Roman" w:cs="Times New Roman"/>
          <w:sz w:val="24"/>
          <w:szCs w:val="24"/>
        </w:rPr>
      </w:pPr>
    </w:p>
    <w:p w:rsidR="00D0314B" w:rsidRDefault="00D0314B" w:rsidP="00D0314B">
      <w:pPr>
        <w:spacing w:line="360" w:lineRule="auto"/>
        <w:jc w:val="both"/>
        <w:rPr>
          <w:rFonts w:ascii="Times New Roman" w:hAnsi="Times New Roman" w:cs="Times New Roman"/>
          <w:b/>
        </w:rPr>
      </w:pPr>
      <w:r>
        <w:rPr>
          <w:rFonts w:ascii="Times New Roman" w:hAnsi="Times New Roman" w:cs="Times New Roman"/>
          <w:b/>
        </w:rPr>
        <w:t>3.1 IMPORTANCIA</w:t>
      </w:r>
      <w:r w:rsidR="00801024">
        <w:rPr>
          <w:rFonts w:ascii="Times New Roman" w:hAnsi="Times New Roman" w:cs="Times New Roman"/>
          <w:b/>
        </w:rPr>
        <w:t xml:space="preserve"> </w:t>
      </w:r>
    </w:p>
    <w:p w:rsidR="00801024" w:rsidRPr="00505E86" w:rsidRDefault="00801024" w:rsidP="00801024">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color w:val="000000"/>
          <w:sz w:val="24"/>
          <w:szCs w:val="24"/>
        </w:rPr>
        <w:t xml:space="preserve">En la escuela de conducción para choferes no profesionales “CONDUCARCHI CIA. LTDA” </w:t>
      </w:r>
      <w:r w:rsidR="00004020">
        <w:rPr>
          <w:rFonts w:ascii="Times New Roman" w:eastAsia="Times New Roman" w:hAnsi="Times New Roman" w:cs="Times New Roman"/>
          <w:color w:val="000000"/>
          <w:sz w:val="24"/>
          <w:szCs w:val="24"/>
        </w:rPr>
        <w:t>se identifica</w:t>
      </w:r>
      <w:r>
        <w:rPr>
          <w:rFonts w:ascii="Times New Roman" w:eastAsia="Times New Roman" w:hAnsi="Times New Roman" w:cs="Times New Roman"/>
          <w:color w:val="000000"/>
          <w:sz w:val="24"/>
          <w:szCs w:val="24"/>
        </w:rPr>
        <w:t xml:space="preserve"> un b</w:t>
      </w:r>
      <w:r w:rsidRPr="00505E86">
        <w:rPr>
          <w:rFonts w:ascii="Times New Roman" w:eastAsia="Times New Roman" w:hAnsi="Times New Roman" w:cs="Times New Roman"/>
          <w:color w:val="000000"/>
          <w:sz w:val="24"/>
          <w:szCs w:val="24"/>
        </w:rPr>
        <w:t xml:space="preserve">ajo nivel de rentabilidad, </w:t>
      </w:r>
      <w:r w:rsidR="00004020">
        <w:rPr>
          <w:rFonts w:ascii="Times New Roman" w:eastAsia="Times New Roman" w:hAnsi="Times New Roman" w:cs="Times New Roman"/>
          <w:color w:val="000000"/>
          <w:sz w:val="24"/>
          <w:szCs w:val="24"/>
        </w:rPr>
        <w:t xml:space="preserve">motivo por el cual se propone un </w:t>
      </w:r>
      <w:r>
        <w:rPr>
          <w:rFonts w:ascii="Times New Roman" w:eastAsia="Times New Roman" w:hAnsi="Times New Roman" w:cs="Times New Roman"/>
          <w:color w:val="000000"/>
          <w:sz w:val="24"/>
          <w:szCs w:val="24"/>
        </w:rPr>
        <w:t xml:space="preserve"> modelo de gestión </w:t>
      </w:r>
      <w:r w:rsidR="00FA4249">
        <w:rPr>
          <w:rFonts w:ascii="Times New Roman" w:eastAsia="Times New Roman" w:hAnsi="Times New Roman" w:cs="Times New Roman"/>
          <w:color w:val="000000"/>
          <w:sz w:val="24"/>
          <w:szCs w:val="24"/>
        </w:rPr>
        <w:t>financiera, cuya implementació</w:t>
      </w:r>
      <w:r w:rsidR="00004020">
        <w:rPr>
          <w:rFonts w:ascii="Times New Roman" w:eastAsia="Times New Roman" w:hAnsi="Times New Roman" w:cs="Times New Roman"/>
          <w:color w:val="000000"/>
          <w:sz w:val="24"/>
          <w:szCs w:val="24"/>
        </w:rPr>
        <w:t xml:space="preserve">n </w:t>
      </w:r>
      <w:r>
        <w:rPr>
          <w:rFonts w:ascii="Times New Roman" w:eastAsia="Times New Roman" w:hAnsi="Times New Roman" w:cs="Times New Roman"/>
          <w:color w:val="000000"/>
          <w:sz w:val="24"/>
          <w:szCs w:val="24"/>
        </w:rPr>
        <w:t xml:space="preserve"> modificará esta realidad para la empresa, ya que permitirá generar mayor confianza, tanto en liquidez, solvencia e imagen corporativa.</w:t>
      </w:r>
    </w:p>
    <w:p w:rsidR="00801024" w:rsidRPr="00505E86" w:rsidRDefault="00801024" w:rsidP="00801024">
      <w:pPr>
        <w:spacing w:after="0" w:line="360" w:lineRule="auto"/>
        <w:rPr>
          <w:rFonts w:ascii="Times New Roman" w:eastAsia="Times New Roman" w:hAnsi="Times New Roman" w:cs="Times New Roman"/>
          <w:sz w:val="24"/>
          <w:szCs w:val="24"/>
        </w:rPr>
      </w:pPr>
    </w:p>
    <w:p w:rsidR="00801024" w:rsidRDefault="00801024" w:rsidP="00801024">
      <w:pP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El cual al aplicar este modelo se logrará que la empresa actúe de acuerdo a la creciente demanda, por otro lado en lo referente a las estrategias financieras la empresa  podrá actuar frente a los usuarios que adquieren este servicio, de la cual se verán beneficiados: los socios pueden destinar esta utilidad para satisfacer sus necesidades, la sociedad mediante la correcta inversión en implementos necesarios para </w:t>
      </w:r>
      <w:r w:rsidR="00807919">
        <w:rPr>
          <w:rFonts w:ascii="Times New Roman" w:eastAsia="Times New Roman" w:hAnsi="Times New Roman" w:cs="Times New Roman"/>
          <w:color w:val="000000"/>
          <w:sz w:val="24"/>
          <w:szCs w:val="24"/>
        </w:rPr>
        <w:t xml:space="preserve"> satisfacer </w:t>
      </w:r>
      <w:r>
        <w:rPr>
          <w:rFonts w:ascii="Times New Roman" w:eastAsia="Times New Roman" w:hAnsi="Times New Roman" w:cs="Times New Roman"/>
          <w:color w:val="000000"/>
          <w:sz w:val="24"/>
          <w:szCs w:val="24"/>
        </w:rPr>
        <w:t>a la creciente demanda.</w:t>
      </w:r>
    </w:p>
    <w:p w:rsidR="00801024" w:rsidRPr="00801024" w:rsidRDefault="00801024" w:rsidP="00D0314B">
      <w:pPr>
        <w:spacing w:line="360" w:lineRule="auto"/>
        <w:jc w:val="both"/>
        <w:rPr>
          <w:rFonts w:ascii="Times New Roman" w:hAnsi="Times New Roman" w:cs="Times New Roman"/>
        </w:rPr>
      </w:pPr>
    </w:p>
    <w:p w:rsidR="00D0314B" w:rsidRDefault="00D0314B" w:rsidP="00D0314B">
      <w:pPr>
        <w:spacing w:line="360" w:lineRule="auto"/>
        <w:jc w:val="both"/>
        <w:rPr>
          <w:rFonts w:ascii="Times New Roman" w:hAnsi="Times New Roman" w:cs="Times New Roman"/>
          <w:b/>
        </w:rPr>
      </w:pPr>
      <w:r>
        <w:rPr>
          <w:rFonts w:ascii="Times New Roman" w:hAnsi="Times New Roman" w:cs="Times New Roman"/>
          <w:b/>
        </w:rPr>
        <w:t xml:space="preserve">3.2 OBJETIVOS </w:t>
      </w:r>
    </w:p>
    <w:p w:rsidR="00D0314B" w:rsidRDefault="00D0314B" w:rsidP="00D0314B">
      <w:pPr>
        <w:spacing w:line="360" w:lineRule="auto"/>
        <w:jc w:val="both"/>
        <w:rPr>
          <w:rFonts w:ascii="Times New Roman" w:hAnsi="Times New Roman" w:cs="Times New Roman"/>
          <w:b/>
        </w:rPr>
      </w:pPr>
      <w:r>
        <w:rPr>
          <w:rFonts w:ascii="Times New Roman" w:hAnsi="Times New Roman" w:cs="Times New Roman"/>
          <w:b/>
        </w:rPr>
        <w:t>3.2.1 OBJETIVO GENERAL</w:t>
      </w:r>
    </w:p>
    <w:p w:rsidR="00004020" w:rsidRPr="0041157F" w:rsidRDefault="00FA4249" w:rsidP="008D6D49">
      <w:pPr>
        <w:pStyle w:val="Prrafodelista"/>
        <w:numPr>
          <w:ilvl w:val="0"/>
          <w:numId w:val="34"/>
        </w:numPr>
        <w:spacing w:line="360" w:lineRule="auto"/>
        <w:jc w:val="both"/>
        <w:rPr>
          <w:rFonts w:ascii="Times New Roman" w:hAnsi="Times New Roman" w:cs="Times New Roman"/>
          <w:sz w:val="24"/>
          <w:szCs w:val="24"/>
        </w:rPr>
      </w:pPr>
      <w:r w:rsidRPr="0041157F">
        <w:rPr>
          <w:rFonts w:ascii="Times New Roman" w:hAnsi="Times New Roman" w:cs="Times New Roman"/>
          <w:sz w:val="24"/>
          <w:szCs w:val="24"/>
        </w:rPr>
        <w:t>Mejorar la rentabilidad para generación de solvencia e imagen corporativa de la Escuela de Conducción de CONDUCARCHI.</w:t>
      </w:r>
    </w:p>
    <w:p w:rsidR="00D0314B" w:rsidRDefault="0041157F" w:rsidP="00D0314B">
      <w:pPr>
        <w:spacing w:line="360" w:lineRule="auto"/>
        <w:jc w:val="both"/>
        <w:rPr>
          <w:rFonts w:ascii="Times New Roman" w:hAnsi="Times New Roman" w:cs="Times New Roman"/>
          <w:b/>
        </w:rPr>
      </w:pPr>
      <w:r>
        <w:rPr>
          <w:rFonts w:ascii="Times New Roman" w:hAnsi="Times New Roman" w:cs="Times New Roman"/>
          <w:b/>
        </w:rPr>
        <w:t>3.2.2 OBJETIVOS ESPECÍ</w:t>
      </w:r>
      <w:r w:rsidR="00D0314B">
        <w:rPr>
          <w:rFonts w:ascii="Times New Roman" w:hAnsi="Times New Roman" w:cs="Times New Roman"/>
          <w:b/>
        </w:rPr>
        <w:t>FICOS</w:t>
      </w:r>
    </w:p>
    <w:p w:rsidR="00807919" w:rsidRPr="0041157F" w:rsidRDefault="00807919" w:rsidP="008D6D49">
      <w:pPr>
        <w:pStyle w:val="Prrafodelista"/>
        <w:numPr>
          <w:ilvl w:val="0"/>
          <w:numId w:val="51"/>
        </w:numPr>
        <w:spacing w:line="360" w:lineRule="auto"/>
        <w:ind w:left="426"/>
        <w:jc w:val="both"/>
        <w:rPr>
          <w:rFonts w:ascii="Times New Roman" w:hAnsi="Times New Roman" w:cs="Times New Roman"/>
          <w:sz w:val="24"/>
          <w:szCs w:val="24"/>
        </w:rPr>
      </w:pPr>
      <w:r w:rsidRPr="0041157F">
        <w:rPr>
          <w:rFonts w:ascii="Times New Roman" w:hAnsi="Times New Roman" w:cs="Times New Roman"/>
          <w:sz w:val="24"/>
          <w:szCs w:val="24"/>
        </w:rPr>
        <w:t>Conocer la situación actual e histórica de la Escuela de Conducción de CONDUCARCHI.</w:t>
      </w:r>
    </w:p>
    <w:p w:rsidR="00807919" w:rsidRPr="0041157F" w:rsidRDefault="00807919" w:rsidP="008D6D49">
      <w:pPr>
        <w:pStyle w:val="Prrafodelista"/>
        <w:numPr>
          <w:ilvl w:val="0"/>
          <w:numId w:val="51"/>
        </w:numPr>
        <w:spacing w:line="360" w:lineRule="auto"/>
        <w:ind w:left="426"/>
        <w:jc w:val="both"/>
        <w:rPr>
          <w:rFonts w:ascii="Times New Roman" w:hAnsi="Times New Roman" w:cs="Times New Roman"/>
          <w:sz w:val="24"/>
          <w:szCs w:val="24"/>
        </w:rPr>
      </w:pPr>
      <w:r w:rsidRPr="0041157F">
        <w:rPr>
          <w:rFonts w:ascii="Times New Roman" w:hAnsi="Times New Roman" w:cs="Times New Roman"/>
          <w:sz w:val="24"/>
          <w:szCs w:val="24"/>
        </w:rPr>
        <w:t xml:space="preserve">Proponer </w:t>
      </w:r>
      <w:r w:rsidR="00B91DAF" w:rsidRPr="0041157F">
        <w:rPr>
          <w:rFonts w:ascii="Times New Roman" w:eastAsia="Times New Roman" w:hAnsi="Times New Roman" w:cs="Times New Roman"/>
          <w:color w:val="000000"/>
          <w:sz w:val="24"/>
          <w:szCs w:val="24"/>
        </w:rPr>
        <w:t xml:space="preserve">los </w:t>
      </w:r>
      <w:r w:rsidRPr="0041157F">
        <w:rPr>
          <w:rFonts w:ascii="Times New Roman" w:eastAsia="Times New Roman" w:hAnsi="Times New Roman" w:cs="Times New Roman"/>
          <w:color w:val="000000"/>
          <w:sz w:val="24"/>
          <w:szCs w:val="24"/>
        </w:rPr>
        <w:t>elementos que constituyen un modelo de gestión financiera.</w:t>
      </w:r>
    </w:p>
    <w:p w:rsidR="00807919" w:rsidRPr="0041157F" w:rsidRDefault="00B91DAF" w:rsidP="008D6D49">
      <w:pPr>
        <w:pStyle w:val="Prrafodelista"/>
        <w:numPr>
          <w:ilvl w:val="0"/>
          <w:numId w:val="51"/>
        </w:numPr>
        <w:spacing w:line="360" w:lineRule="auto"/>
        <w:ind w:left="426"/>
        <w:jc w:val="both"/>
        <w:rPr>
          <w:rFonts w:ascii="Times New Roman" w:hAnsi="Times New Roman" w:cs="Times New Roman"/>
          <w:sz w:val="24"/>
          <w:szCs w:val="24"/>
        </w:rPr>
      </w:pPr>
      <w:r w:rsidRPr="0041157F">
        <w:rPr>
          <w:rFonts w:ascii="Times New Roman" w:hAnsi="Times New Roman" w:cs="Times New Roman"/>
          <w:sz w:val="24"/>
          <w:szCs w:val="24"/>
        </w:rPr>
        <w:t xml:space="preserve">Diseñar  el instrumento para el seguimiento para el nivel de </w:t>
      </w:r>
      <w:r w:rsidR="006B1154" w:rsidRPr="0041157F">
        <w:rPr>
          <w:rFonts w:ascii="Times New Roman" w:hAnsi="Times New Roman" w:cs="Times New Roman"/>
          <w:sz w:val="24"/>
          <w:szCs w:val="24"/>
        </w:rPr>
        <w:t>cumplimento</w:t>
      </w:r>
      <w:r w:rsidRPr="0041157F">
        <w:rPr>
          <w:rFonts w:ascii="Times New Roman" w:hAnsi="Times New Roman" w:cs="Times New Roman"/>
          <w:sz w:val="24"/>
          <w:szCs w:val="24"/>
        </w:rPr>
        <w:t xml:space="preserve"> de del </w:t>
      </w:r>
      <w:r w:rsidR="00283A22" w:rsidRPr="0041157F">
        <w:rPr>
          <w:rFonts w:ascii="Times New Roman" w:hAnsi="Times New Roman" w:cs="Times New Roman"/>
          <w:sz w:val="24"/>
          <w:szCs w:val="24"/>
        </w:rPr>
        <w:t xml:space="preserve"> Modelo de Gestión Financiera propuesto.</w:t>
      </w:r>
    </w:p>
    <w:p w:rsidR="00D0314B" w:rsidRDefault="00D0314B" w:rsidP="00D0314B">
      <w:pPr>
        <w:spacing w:line="360" w:lineRule="auto"/>
        <w:jc w:val="both"/>
        <w:rPr>
          <w:rFonts w:ascii="Times New Roman" w:hAnsi="Times New Roman" w:cs="Times New Roman"/>
          <w:b/>
        </w:rPr>
      </w:pPr>
      <w:r>
        <w:rPr>
          <w:rFonts w:ascii="Times New Roman" w:hAnsi="Times New Roman" w:cs="Times New Roman"/>
          <w:b/>
        </w:rPr>
        <w:lastRenderedPageBreak/>
        <w:t>3.3 ELEMENTOS DE LA PROPUESTA</w:t>
      </w:r>
      <w:r w:rsidR="00B91DAF">
        <w:rPr>
          <w:rFonts w:ascii="Times New Roman" w:hAnsi="Times New Roman" w:cs="Times New Roman"/>
          <w:b/>
        </w:rPr>
        <w:t xml:space="preserve"> </w:t>
      </w:r>
    </w:p>
    <w:p w:rsidR="00446788" w:rsidRDefault="00D7178D" w:rsidP="00D0314B">
      <w:pPr>
        <w:spacing w:line="360" w:lineRule="auto"/>
        <w:jc w:val="both"/>
        <w:rPr>
          <w:rFonts w:ascii="Times New Roman" w:hAnsi="Times New Roman" w:cs="Times New Roman"/>
        </w:rPr>
      </w:pPr>
      <w:r>
        <w:rPr>
          <w:rFonts w:ascii="Times New Roman" w:hAnsi="Times New Roman" w:cs="Times New Roman"/>
          <w:b/>
          <w:noProof/>
        </w:rPr>
        <w:drawing>
          <wp:anchor distT="0" distB="0" distL="114300" distR="114300" simplePos="0" relativeHeight="251701248" behindDoc="0" locked="0" layoutInCell="1" allowOverlap="1" wp14:anchorId="0EA9466F" wp14:editId="0EFFC2C1">
            <wp:simplePos x="0" y="0"/>
            <wp:positionH relativeFrom="column">
              <wp:posOffset>0</wp:posOffset>
            </wp:positionH>
            <wp:positionV relativeFrom="paragraph">
              <wp:posOffset>900628</wp:posOffset>
            </wp:positionV>
            <wp:extent cx="5450774" cy="4500748"/>
            <wp:effectExtent l="0" t="0" r="0" b="0"/>
            <wp:wrapNone/>
            <wp:docPr id="2" name="Diagrama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6" r:lo="rId47" r:qs="rId48" r:cs="rId49"/>
              </a:graphicData>
            </a:graphic>
            <wp14:sizeRelH relativeFrom="page">
              <wp14:pctWidth>0</wp14:pctWidth>
            </wp14:sizeRelH>
            <wp14:sizeRelV relativeFrom="page">
              <wp14:pctHeight>0</wp14:pctHeight>
            </wp14:sizeRelV>
          </wp:anchor>
        </w:drawing>
      </w:r>
      <w:r w:rsidR="00B91DAF">
        <w:rPr>
          <w:rFonts w:ascii="Times New Roman" w:hAnsi="Times New Roman" w:cs="Times New Roman"/>
          <w:b/>
        </w:rPr>
        <w:t>3.3.1 SITUACION</w:t>
      </w:r>
      <w:r w:rsidR="006B1154">
        <w:rPr>
          <w:rFonts w:ascii="Times New Roman" w:hAnsi="Times New Roman" w:cs="Times New Roman"/>
          <w:b/>
        </w:rPr>
        <w:t xml:space="preserve"> ACTUAL:</w:t>
      </w:r>
      <w:r w:rsidR="00B91DAF">
        <w:rPr>
          <w:rFonts w:ascii="Times New Roman" w:hAnsi="Times New Roman" w:cs="Times New Roman"/>
          <w:b/>
        </w:rPr>
        <w:t xml:space="preserve"> </w:t>
      </w:r>
      <w:r w:rsidR="00757B55">
        <w:rPr>
          <w:rFonts w:ascii="Times New Roman" w:hAnsi="Times New Roman" w:cs="Times New Roman"/>
          <w:sz w:val="24"/>
          <w:szCs w:val="24"/>
        </w:rPr>
        <w:t>Mediante</w:t>
      </w:r>
      <w:r w:rsidR="00004020" w:rsidRPr="00446788">
        <w:rPr>
          <w:rFonts w:ascii="Times New Roman" w:hAnsi="Times New Roman" w:cs="Times New Roman"/>
          <w:sz w:val="24"/>
          <w:szCs w:val="24"/>
        </w:rPr>
        <w:t xml:space="preserve"> al </w:t>
      </w:r>
      <w:r w:rsidR="0041157F" w:rsidRPr="00446788">
        <w:rPr>
          <w:rFonts w:ascii="Times New Roman" w:hAnsi="Times New Roman" w:cs="Times New Roman"/>
          <w:sz w:val="24"/>
          <w:szCs w:val="24"/>
        </w:rPr>
        <w:t>diagn</w:t>
      </w:r>
      <w:r w:rsidR="0041157F">
        <w:rPr>
          <w:rFonts w:ascii="Times New Roman" w:hAnsi="Times New Roman" w:cs="Times New Roman"/>
          <w:sz w:val="24"/>
          <w:szCs w:val="24"/>
        </w:rPr>
        <w:t>óstico</w:t>
      </w:r>
      <w:r w:rsidR="00446788">
        <w:rPr>
          <w:rFonts w:ascii="Times New Roman" w:hAnsi="Times New Roman" w:cs="Times New Roman"/>
          <w:sz w:val="24"/>
          <w:szCs w:val="24"/>
        </w:rPr>
        <w:t xml:space="preserve"> realizado</w:t>
      </w:r>
      <w:r w:rsidR="00757B55">
        <w:rPr>
          <w:rFonts w:ascii="Times New Roman" w:hAnsi="Times New Roman" w:cs="Times New Roman"/>
          <w:sz w:val="24"/>
          <w:szCs w:val="24"/>
        </w:rPr>
        <w:t xml:space="preserve"> en base al método vertical y horizontal de los estados financieros,</w:t>
      </w:r>
      <w:r w:rsidR="00446788">
        <w:rPr>
          <w:rFonts w:ascii="Times New Roman" w:hAnsi="Times New Roman" w:cs="Times New Roman"/>
          <w:sz w:val="24"/>
          <w:szCs w:val="24"/>
        </w:rPr>
        <w:t xml:space="preserve"> se presenta</w:t>
      </w:r>
      <w:r w:rsidR="00004020" w:rsidRPr="00446788">
        <w:rPr>
          <w:rFonts w:ascii="Times New Roman" w:hAnsi="Times New Roman" w:cs="Times New Roman"/>
          <w:sz w:val="24"/>
          <w:szCs w:val="24"/>
        </w:rPr>
        <w:t xml:space="preserve"> la sig</w:t>
      </w:r>
      <w:r w:rsidR="00446788">
        <w:rPr>
          <w:rFonts w:ascii="Times New Roman" w:hAnsi="Times New Roman" w:cs="Times New Roman"/>
          <w:sz w:val="24"/>
          <w:szCs w:val="24"/>
        </w:rPr>
        <w:t>uiente</w:t>
      </w:r>
      <w:r w:rsidR="00004020" w:rsidRPr="00446788">
        <w:rPr>
          <w:rFonts w:ascii="Times New Roman" w:hAnsi="Times New Roman" w:cs="Times New Roman"/>
          <w:sz w:val="24"/>
          <w:szCs w:val="24"/>
        </w:rPr>
        <w:t xml:space="preserve"> matriz</w:t>
      </w:r>
      <w:r w:rsidR="00446788">
        <w:rPr>
          <w:rFonts w:ascii="Times New Roman" w:hAnsi="Times New Roman" w:cs="Times New Roman"/>
          <w:sz w:val="24"/>
          <w:szCs w:val="24"/>
        </w:rPr>
        <w:t xml:space="preserve"> p</w:t>
      </w:r>
      <w:r w:rsidR="00B91DAF" w:rsidRPr="00446788">
        <w:rPr>
          <w:rFonts w:ascii="Times New Roman" w:hAnsi="Times New Roman" w:cs="Times New Roman"/>
          <w:sz w:val="24"/>
          <w:szCs w:val="24"/>
        </w:rPr>
        <w:t xml:space="preserve">ara conocer la situación </w:t>
      </w:r>
      <w:r w:rsidR="006B1154" w:rsidRPr="00446788">
        <w:rPr>
          <w:rFonts w:ascii="Times New Roman" w:hAnsi="Times New Roman" w:cs="Times New Roman"/>
          <w:sz w:val="24"/>
          <w:szCs w:val="24"/>
        </w:rPr>
        <w:t>actual</w:t>
      </w:r>
      <w:r w:rsidR="00B91DAF" w:rsidRPr="00446788">
        <w:rPr>
          <w:rFonts w:ascii="Times New Roman" w:hAnsi="Times New Roman" w:cs="Times New Roman"/>
          <w:sz w:val="24"/>
          <w:szCs w:val="24"/>
        </w:rPr>
        <w:t xml:space="preserve"> de la empresa </w:t>
      </w:r>
      <w:r w:rsidR="0041157F">
        <w:rPr>
          <w:rFonts w:ascii="Times New Roman" w:hAnsi="Times New Roman" w:cs="Times New Roman"/>
          <w:sz w:val="24"/>
          <w:szCs w:val="24"/>
        </w:rPr>
        <w:t xml:space="preserve">CONDUCARCHI, para esto se </w:t>
      </w:r>
      <w:r w:rsidR="006B1154" w:rsidRPr="00446788">
        <w:rPr>
          <w:rFonts w:ascii="Times New Roman" w:hAnsi="Times New Roman" w:cs="Times New Roman"/>
          <w:sz w:val="24"/>
          <w:szCs w:val="24"/>
        </w:rPr>
        <w:t>utiliza</w:t>
      </w:r>
      <w:r w:rsidR="00B91DAF" w:rsidRPr="00446788">
        <w:rPr>
          <w:rFonts w:ascii="Times New Roman" w:hAnsi="Times New Roman" w:cs="Times New Roman"/>
          <w:sz w:val="24"/>
          <w:szCs w:val="24"/>
        </w:rPr>
        <w:t xml:space="preserve"> la matriz FODA misma que se detalla o desarrolla a continuación</w:t>
      </w:r>
      <w:r w:rsidR="00B91DAF">
        <w:rPr>
          <w:rFonts w:ascii="Times New Roman" w:hAnsi="Times New Roman" w:cs="Times New Roman"/>
        </w:rPr>
        <w:t>.</w:t>
      </w:r>
    </w:p>
    <w:p w:rsidR="00D7178D" w:rsidRDefault="00D7178D" w:rsidP="00D0314B">
      <w:pPr>
        <w:spacing w:line="360" w:lineRule="auto"/>
        <w:jc w:val="both"/>
        <w:rPr>
          <w:rFonts w:ascii="Times New Roman" w:hAnsi="Times New Roman" w:cs="Times New Roman"/>
          <w:b/>
        </w:rPr>
      </w:pPr>
    </w:p>
    <w:p w:rsidR="00D7178D" w:rsidRDefault="00D7178D" w:rsidP="00D0314B">
      <w:pPr>
        <w:spacing w:line="360" w:lineRule="auto"/>
        <w:jc w:val="both"/>
        <w:rPr>
          <w:rFonts w:ascii="Times New Roman" w:hAnsi="Times New Roman" w:cs="Times New Roman"/>
          <w:b/>
        </w:rPr>
      </w:pPr>
    </w:p>
    <w:p w:rsidR="00D7178D" w:rsidRDefault="00D7178D" w:rsidP="00D0314B">
      <w:pPr>
        <w:spacing w:line="360" w:lineRule="auto"/>
        <w:jc w:val="both"/>
        <w:rPr>
          <w:rFonts w:ascii="Times New Roman" w:hAnsi="Times New Roman" w:cs="Times New Roman"/>
          <w:b/>
        </w:rPr>
      </w:pPr>
    </w:p>
    <w:p w:rsidR="00D7178D" w:rsidRDefault="00D7178D" w:rsidP="00D0314B">
      <w:pPr>
        <w:spacing w:line="360" w:lineRule="auto"/>
        <w:jc w:val="both"/>
        <w:rPr>
          <w:rFonts w:ascii="Times New Roman" w:hAnsi="Times New Roman" w:cs="Times New Roman"/>
          <w:b/>
        </w:rPr>
      </w:pPr>
    </w:p>
    <w:p w:rsidR="00D7178D" w:rsidRDefault="00D7178D" w:rsidP="00D0314B">
      <w:pPr>
        <w:spacing w:line="360" w:lineRule="auto"/>
        <w:jc w:val="both"/>
        <w:rPr>
          <w:rFonts w:ascii="Times New Roman" w:hAnsi="Times New Roman" w:cs="Times New Roman"/>
          <w:b/>
        </w:rPr>
      </w:pPr>
    </w:p>
    <w:p w:rsidR="00D7178D" w:rsidRDefault="00D7178D" w:rsidP="00D0314B">
      <w:pPr>
        <w:spacing w:line="360" w:lineRule="auto"/>
        <w:jc w:val="both"/>
        <w:rPr>
          <w:rFonts w:ascii="Times New Roman" w:hAnsi="Times New Roman" w:cs="Times New Roman"/>
          <w:b/>
        </w:rPr>
      </w:pPr>
    </w:p>
    <w:p w:rsidR="00D7178D" w:rsidRDefault="00D7178D" w:rsidP="00D0314B">
      <w:pPr>
        <w:spacing w:line="360" w:lineRule="auto"/>
        <w:jc w:val="both"/>
        <w:rPr>
          <w:rFonts w:ascii="Times New Roman" w:hAnsi="Times New Roman" w:cs="Times New Roman"/>
          <w:b/>
        </w:rPr>
      </w:pPr>
    </w:p>
    <w:p w:rsidR="00D7178D" w:rsidRDefault="00D7178D" w:rsidP="00D0314B">
      <w:pPr>
        <w:spacing w:line="360" w:lineRule="auto"/>
        <w:jc w:val="both"/>
        <w:rPr>
          <w:rFonts w:ascii="Times New Roman" w:hAnsi="Times New Roman" w:cs="Times New Roman"/>
          <w:b/>
        </w:rPr>
      </w:pPr>
    </w:p>
    <w:p w:rsidR="00D7178D" w:rsidRDefault="00D7178D" w:rsidP="00D0314B">
      <w:pPr>
        <w:spacing w:line="360" w:lineRule="auto"/>
        <w:jc w:val="both"/>
        <w:rPr>
          <w:rFonts w:ascii="Times New Roman" w:hAnsi="Times New Roman" w:cs="Times New Roman"/>
          <w:b/>
        </w:rPr>
      </w:pPr>
    </w:p>
    <w:p w:rsidR="00D7178D" w:rsidRDefault="00D7178D" w:rsidP="00D0314B">
      <w:pPr>
        <w:spacing w:line="360" w:lineRule="auto"/>
        <w:jc w:val="both"/>
        <w:rPr>
          <w:rFonts w:ascii="Times New Roman" w:hAnsi="Times New Roman" w:cs="Times New Roman"/>
          <w:b/>
        </w:rPr>
      </w:pPr>
    </w:p>
    <w:p w:rsidR="00554601" w:rsidRDefault="00554601" w:rsidP="00D0314B">
      <w:pPr>
        <w:spacing w:line="360" w:lineRule="auto"/>
        <w:jc w:val="both"/>
        <w:rPr>
          <w:rFonts w:ascii="Times New Roman" w:hAnsi="Times New Roman" w:cs="Times New Roman"/>
          <w:b/>
        </w:rPr>
      </w:pPr>
    </w:p>
    <w:p w:rsidR="00C41556" w:rsidRDefault="00C41556" w:rsidP="00554601">
      <w:pPr>
        <w:rPr>
          <w:rFonts w:ascii="Times New Roman" w:hAnsi="Times New Roman" w:cs="Times New Roman"/>
        </w:rPr>
      </w:pPr>
    </w:p>
    <w:p w:rsidR="00554601" w:rsidRDefault="00554601" w:rsidP="00554601">
      <w:pPr>
        <w:rPr>
          <w:rFonts w:ascii="Times New Roman" w:hAnsi="Times New Roman" w:cs="Times New Roman"/>
        </w:rPr>
      </w:pPr>
    </w:p>
    <w:p w:rsidR="00554601" w:rsidRDefault="00554601" w:rsidP="00554601">
      <w:pPr>
        <w:spacing w:line="360" w:lineRule="auto"/>
        <w:jc w:val="both"/>
        <w:rPr>
          <w:rFonts w:ascii="Times New Roman" w:hAnsi="Times New Roman" w:cs="Times New Roman"/>
          <w:b/>
        </w:rPr>
      </w:pPr>
      <w:r>
        <w:rPr>
          <w:rFonts w:ascii="Times New Roman" w:hAnsi="Times New Roman" w:cs="Times New Roman"/>
          <w:b/>
        </w:rPr>
        <w:t>3.3.2 MODELO DE GESTIÓN FINANCIERA</w:t>
      </w:r>
    </w:p>
    <w:p w:rsidR="00554601" w:rsidRDefault="00554601" w:rsidP="008D6D49">
      <w:pPr>
        <w:pStyle w:val="Prrafodelista"/>
        <w:numPr>
          <w:ilvl w:val="0"/>
          <w:numId w:val="52"/>
        </w:numPr>
        <w:spacing w:line="360" w:lineRule="auto"/>
        <w:ind w:left="426"/>
        <w:jc w:val="both"/>
        <w:rPr>
          <w:rFonts w:ascii="Times New Roman" w:hAnsi="Times New Roman" w:cs="Times New Roman"/>
        </w:rPr>
      </w:pPr>
      <w:r>
        <w:rPr>
          <w:rFonts w:ascii="Times New Roman" w:hAnsi="Times New Roman" w:cs="Times New Roman"/>
        </w:rPr>
        <w:t>Obtener apalancamiento financiero.</w:t>
      </w:r>
    </w:p>
    <w:p w:rsidR="00554601" w:rsidRDefault="00554601" w:rsidP="008D6D49">
      <w:pPr>
        <w:pStyle w:val="Prrafodelista"/>
        <w:numPr>
          <w:ilvl w:val="0"/>
          <w:numId w:val="52"/>
        </w:numPr>
        <w:spacing w:line="360" w:lineRule="auto"/>
        <w:ind w:left="426"/>
        <w:jc w:val="both"/>
        <w:rPr>
          <w:rFonts w:ascii="Times New Roman" w:hAnsi="Times New Roman" w:cs="Times New Roman"/>
        </w:rPr>
      </w:pPr>
      <w:r>
        <w:rPr>
          <w:rFonts w:ascii="Times New Roman" w:hAnsi="Times New Roman" w:cs="Times New Roman"/>
        </w:rPr>
        <w:t>Incrementar la rentabilidad.</w:t>
      </w:r>
    </w:p>
    <w:p w:rsidR="00554601" w:rsidRDefault="00554601" w:rsidP="008D6D49">
      <w:pPr>
        <w:pStyle w:val="Prrafodelista"/>
        <w:numPr>
          <w:ilvl w:val="0"/>
          <w:numId w:val="52"/>
        </w:numPr>
        <w:spacing w:line="360" w:lineRule="auto"/>
        <w:ind w:left="426"/>
        <w:jc w:val="both"/>
        <w:rPr>
          <w:rFonts w:ascii="Times New Roman" w:hAnsi="Times New Roman" w:cs="Times New Roman"/>
        </w:rPr>
      </w:pPr>
      <w:r>
        <w:rPr>
          <w:rFonts w:ascii="Times New Roman" w:hAnsi="Times New Roman" w:cs="Times New Roman"/>
        </w:rPr>
        <w:t xml:space="preserve">Generar solvencia. </w:t>
      </w:r>
    </w:p>
    <w:p w:rsidR="00554601" w:rsidRDefault="00554601" w:rsidP="008D6D49">
      <w:pPr>
        <w:pStyle w:val="Prrafodelista"/>
        <w:numPr>
          <w:ilvl w:val="0"/>
          <w:numId w:val="52"/>
        </w:numPr>
        <w:spacing w:line="360" w:lineRule="auto"/>
        <w:ind w:left="426"/>
        <w:jc w:val="both"/>
        <w:rPr>
          <w:rFonts w:ascii="Times New Roman" w:hAnsi="Times New Roman" w:cs="Times New Roman"/>
        </w:rPr>
      </w:pPr>
      <w:r>
        <w:rPr>
          <w:rFonts w:ascii="Times New Roman" w:hAnsi="Times New Roman" w:cs="Times New Roman"/>
        </w:rPr>
        <w:t xml:space="preserve">Obtener ventaja competitiva. </w:t>
      </w:r>
    </w:p>
    <w:p w:rsidR="00554601" w:rsidRPr="00554601" w:rsidRDefault="00554601" w:rsidP="00554601">
      <w:pPr>
        <w:rPr>
          <w:rFonts w:ascii="Times New Roman" w:hAnsi="Times New Roman" w:cs="Times New Roman"/>
        </w:rPr>
        <w:sectPr w:rsidR="00554601" w:rsidRPr="00554601" w:rsidSect="00A95719">
          <w:pgSz w:w="11906" w:h="16838"/>
          <w:pgMar w:top="1418" w:right="1701" w:bottom="1418" w:left="1701" w:header="708" w:footer="708" w:gutter="0"/>
          <w:cols w:space="708"/>
          <w:docGrid w:linePitch="360"/>
        </w:sectPr>
      </w:pPr>
    </w:p>
    <w:p w:rsidR="00B95AEC" w:rsidRDefault="00C41556" w:rsidP="00D0314B">
      <w:pPr>
        <w:spacing w:line="360" w:lineRule="auto"/>
        <w:jc w:val="both"/>
        <w:rPr>
          <w:rFonts w:ascii="Times New Roman" w:hAnsi="Times New Roman" w:cs="Times New Roman"/>
          <w:b/>
        </w:rPr>
      </w:pPr>
      <w:r>
        <w:rPr>
          <w:rFonts w:ascii="Times New Roman" w:hAnsi="Times New Roman" w:cs="Times New Roman"/>
          <w:b/>
        </w:rPr>
        <w:lastRenderedPageBreak/>
        <w:t>3.3.3. MATRIZ DE SEGUIMIENTO</w:t>
      </w:r>
    </w:p>
    <w:tbl>
      <w:tblPr>
        <w:tblStyle w:val="Cuadrculaclara-nfasis5"/>
        <w:tblpPr w:leftFromText="141" w:rightFromText="141" w:vertAnchor="text" w:horzAnchor="margin" w:tblpX="-987" w:tblpY="115"/>
        <w:tblW w:w="16126" w:type="dxa"/>
        <w:tblLayout w:type="fixed"/>
        <w:tblLook w:val="04A0" w:firstRow="1" w:lastRow="0" w:firstColumn="1" w:lastColumn="0" w:noHBand="0" w:noVBand="1"/>
      </w:tblPr>
      <w:tblGrid>
        <w:gridCol w:w="1809"/>
        <w:gridCol w:w="2268"/>
        <w:gridCol w:w="1418"/>
        <w:gridCol w:w="1276"/>
        <w:gridCol w:w="1275"/>
        <w:gridCol w:w="1418"/>
        <w:gridCol w:w="1843"/>
        <w:gridCol w:w="1701"/>
        <w:gridCol w:w="1559"/>
        <w:gridCol w:w="1559"/>
      </w:tblGrid>
      <w:tr w:rsidR="00C17350" w:rsidTr="00554601">
        <w:trPr>
          <w:cnfStyle w:val="100000000000" w:firstRow="1" w:lastRow="0" w:firstColumn="0" w:lastColumn="0" w:oddVBand="0" w:evenVBand="0" w:oddHBand="0" w:evenHBand="0" w:firstRowFirstColumn="0" w:firstRowLastColumn="0" w:lastRowFirstColumn="0" w:lastRowLastColumn="0"/>
          <w:trHeight w:val="543"/>
        </w:trPr>
        <w:tc>
          <w:tcPr>
            <w:cnfStyle w:val="001000000000" w:firstRow="0" w:lastRow="0" w:firstColumn="1" w:lastColumn="0" w:oddVBand="0" w:evenVBand="0" w:oddHBand="0" w:evenHBand="0" w:firstRowFirstColumn="0" w:firstRowLastColumn="0" w:lastRowFirstColumn="0" w:lastRowLastColumn="0"/>
            <w:tcW w:w="1809" w:type="dxa"/>
            <w:vMerge w:val="restart"/>
          </w:tcPr>
          <w:p w:rsidR="0064110F" w:rsidRPr="00C17350" w:rsidRDefault="0064110F" w:rsidP="00C17350">
            <w:pPr>
              <w:spacing w:line="360" w:lineRule="auto"/>
              <w:jc w:val="both"/>
              <w:rPr>
                <w:rFonts w:ascii="Times New Roman" w:hAnsi="Times New Roman" w:cs="Times New Roman"/>
                <w:sz w:val="16"/>
                <w:szCs w:val="16"/>
              </w:rPr>
            </w:pPr>
            <w:r w:rsidRPr="00C17350">
              <w:rPr>
                <w:rFonts w:ascii="Times New Roman" w:hAnsi="Times New Roman" w:cs="Times New Roman"/>
                <w:sz w:val="16"/>
                <w:szCs w:val="16"/>
              </w:rPr>
              <w:t>ACCIONES DE MEJORA</w:t>
            </w:r>
          </w:p>
        </w:tc>
        <w:tc>
          <w:tcPr>
            <w:tcW w:w="2268" w:type="dxa"/>
            <w:vMerge w:val="restart"/>
          </w:tcPr>
          <w:p w:rsidR="0064110F" w:rsidRPr="00C17350" w:rsidRDefault="0064110F" w:rsidP="00C17350">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C17350">
              <w:rPr>
                <w:rFonts w:ascii="Times New Roman" w:hAnsi="Times New Roman" w:cs="Times New Roman"/>
                <w:sz w:val="16"/>
                <w:szCs w:val="16"/>
              </w:rPr>
              <w:t>TAREA</w:t>
            </w:r>
          </w:p>
        </w:tc>
        <w:tc>
          <w:tcPr>
            <w:tcW w:w="1418" w:type="dxa"/>
            <w:vMerge w:val="restart"/>
          </w:tcPr>
          <w:p w:rsidR="00C17350" w:rsidRPr="00C17350" w:rsidRDefault="00C17350" w:rsidP="00C17350">
            <w:pPr>
              <w:spacing w:line="360" w:lineRule="auto"/>
              <w:ind w:right="-84"/>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C17350">
              <w:rPr>
                <w:rFonts w:ascii="Times New Roman" w:hAnsi="Times New Roman" w:cs="Times New Roman"/>
                <w:sz w:val="16"/>
                <w:szCs w:val="16"/>
              </w:rPr>
              <w:t>RESPONSABLE</w:t>
            </w:r>
          </w:p>
          <w:p w:rsidR="0064110F" w:rsidRPr="00C17350" w:rsidRDefault="0064110F" w:rsidP="00C17350">
            <w:pPr>
              <w:spacing w:line="360" w:lineRule="auto"/>
              <w:ind w:right="-84"/>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C17350">
              <w:rPr>
                <w:rFonts w:ascii="Times New Roman" w:hAnsi="Times New Roman" w:cs="Times New Roman"/>
                <w:sz w:val="16"/>
                <w:szCs w:val="16"/>
              </w:rPr>
              <w:t>DE LA TAREA</w:t>
            </w:r>
          </w:p>
        </w:tc>
        <w:tc>
          <w:tcPr>
            <w:tcW w:w="2551" w:type="dxa"/>
            <w:gridSpan w:val="2"/>
          </w:tcPr>
          <w:p w:rsidR="0064110F" w:rsidRPr="00C17350" w:rsidRDefault="0064110F" w:rsidP="00C17350">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C17350">
              <w:rPr>
                <w:rFonts w:ascii="Times New Roman" w:hAnsi="Times New Roman" w:cs="Times New Roman"/>
                <w:sz w:val="16"/>
                <w:szCs w:val="16"/>
              </w:rPr>
              <w:t>TIEMPO</w:t>
            </w:r>
          </w:p>
        </w:tc>
        <w:tc>
          <w:tcPr>
            <w:tcW w:w="1418" w:type="dxa"/>
            <w:vMerge w:val="restart"/>
          </w:tcPr>
          <w:p w:rsidR="0064110F" w:rsidRPr="00C17350" w:rsidRDefault="0064110F" w:rsidP="00C17350">
            <w:pPr>
              <w:spacing w:line="360" w:lineRule="auto"/>
              <w:ind w:right="-25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C17350">
              <w:rPr>
                <w:rFonts w:ascii="Times New Roman" w:hAnsi="Times New Roman" w:cs="Times New Roman"/>
                <w:sz w:val="16"/>
                <w:szCs w:val="16"/>
              </w:rPr>
              <w:t>RECURSOS NECESARIOS</w:t>
            </w:r>
          </w:p>
        </w:tc>
        <w:tc>
          <w:tcPr>
            <w:tcW w:w="1843" w:type="dxa"/>
            <w:vMerge w:val="restart"/>
          </w:tcPr>
          <w:p w:rsidR="0064110F" w:rsidRPr="00C17350" w:rsidRDefault="0064110F" w:rsidP="00C17350">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C17350">
              <w:rPr>
                <w:rFonts w:ascii="Times New Roman" w:hAnsi="Times New Roman" w:cs="Times New Roman"/>
                <w:sz w:val="16"/>
                <w:szCs w:val="16"/>
              </w:rPr>
              <w:t>FINANCIAMIENTO</w:t>
            </w:r>
          </w:p>
        </w:tc>
        <w:tc>
          <w:tcPr>
            <w:tcW w:w="1701" w:type="dxa"/>
            <w:vMerge w:val="restart"/>
          </w:tcPr>
          <w:p w:rsidR="0064110F" w:rsidRPr="00C17350" w:rsidRDefault="0064110F" w:rsidP="00C17350">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C17350">
              <w:rPr>
                <w:rFonts w:ascii="Times New Roman" w:hAnsi="Times New Roman" w:cs="Times New Roman"/>
                <w:sz w:val="16"/>
                <w:szCs w:val="16"/>
              </w:rPr>
              <w:t>INDICADOR DE SEGUIMIENTO</w:t>
            </w:r>
          </w:p>
        </w:tc>
        <w:tc>
          <w:tcPr>
            <w:tcW w:w="1559" w:type="dxa"/>
            <w:vMerge w:val="restart"/>
          </w:tcPr>
          <w:p w:rsidR="0064110F" w:rsidRPr="00C17350" w:rsidRDefault="0064110F" w:rsidP="00C17350">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C17350">
              <w:rPr>
                <w:rFonts w:ascii="Times New Roman" w:hAnsi="Times New Roman" w:cs="Times New Roman"/>
                <w:sz w:val="16"/>
                <w:szCs w:val="16"/>
              </w:rPr>
              <w:t>RESPONSABLE DE SEGUIMIENTO</w:t>
            </w:r>
          </w:p>
        </w:tc>
        <w:tc>
          <w:tcPr>
            <w:tcW w:w="1559" w:type="dxa"/>
            <w:vMerge w:val="restart"/>
          </w:tcPr>
          <w:p w:rsidR="0064110F" w:rsidRPr="00C17350" w:rsidRDefault="0064110F" w:rsidP="00C17350">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C17350">
              <w:rPr>
                <w:rFonts w:ascii="Times New Roman" w:hAnsi="Times New Roman" w:cs="Times New Roman"/>
                <w:sz w:val="16"/>
                <w:szCs w:val="16"/>
              </w:rPr>
              <w:t>NIVEL  DE CUMPLIMIENTO</w:t>
            </w:r>
          </w:p>
        </w:tc>
      </w:tr>
      <w:tr w:rsidR="00C17350" w:rsidTr="00554601">
        <w:trPr>
          <w:cnfStyle w:val="000000100000" w:firstRow="0" w:lastRow="0" w:firstColumn="0" w:lastColumn="0" w:oddVBand="0" w:evenVBand="0" w:oddHBand="1" w:evenHBand="0" w:firstRowFirstColumn="0" w:firstRowLastColumn="0" w:lastRowFirstColumn="0" w:lastRowLastColumn="0"/>
          <w:trHeight w:val="542"/>
        </w:trPr>
        <w:tc>
          <w:tcPr>
            <w:cnfStyle w:val="001000000000" w:firstRow="0" w:lastRow="0" w:firstColumn="1" w:lastColumn="0" w:oddVBand="0" w:evenVBand="0" w:oddHBand="0" w:evenHBand="0" w:firstRowFirstColumn="0" w:firstRowLastColumn="0" w:lastRowFirstColumn="0" w:lastRowLastColumn="0"/>
            <w:tcW w:w="1809" w:type="dxa"/>
            <w:vMerge/>
          </w:tcPr>
          <w:p w:rsidR="0064110F" w:rsidRPr="00BB58F2" w:rsidRDefault="0064110F" w:rsidP="00C17350">
            <w:pPr>
              <w:spacing w:line="360" w:lineRule="auto"/>
              <w:jc w:val="both"/>
              <w:rPr>
                <w:rFonts w:ascii="Times New Roman" w:hAnsi="Times New Roman" w:cs="Times New Roman"/>
                <w:sz w:val="20"/>
                <w:szCs w:val="20"/>
              </w:rPr>
            </w:pPr>
          </w:p>
        </w:tc>
        <w:tc>
          <w:tcPr>
            <w:tcW w:w="2268" w:type="dxa"/>
            <w:vMerge/>
          </w:tcPr>
          <w:p w:rsidR="0064110F" w:rsidRPr="00BB58F2" w:rsidRDefault="0064110F" w:rsidP="00C17350">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tcW w:w="1418" w:type="dxa"/>
            <w:vMerge/>
          </w:tcPr>
          <w:p w:rsidR="0064110F" w:rsidRPr="00BB58F2" w:rsidRDefault="0064110F" w:rsidP="00C17350">
            <w:pPr>
              <w:spacing w:line="360" w:lineRule="auto"/>
              <w:ind w:right="-392"/>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tcW w:w="1276" w:type="dxa"/>
          </w:tcPr>
          <w:p w:rsidR="0064110F" w:rsidRPr="00BB58F2" w:rsidRDefault="0064110F" w:rsidP="00C17350">
            <w:pPr>
              <w:spacing w:line="360" w:lineRule="auto"/>
              <w:ind w:right="-138"/>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Inicio</w:t>
            </w:r>
          </w:p>
        </w:tc>
        <w:tc>
          <w:tcPr>
            <w:tcW w:w="1275" w:type="dxa"/>
          </w:tcPr>
          <w:p w:rsidR="0064110F" w:rsidRPr="00BB58F2" w:rsidRDefault="0064110F" w:rsidP="00C17350">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Final</w:t>
            </w:r>
          </w:p>
        </w:tc>
        <w:tc>
          <w:tcPr>
            <w:tcW w:w="1418" w:type="dxa"/>
            <w:vMerge/>
          </w:tcPr>
          <w:p w:rsidR="0064110F" w:rsidRPr="00BB58F2" w:rsidRDefault="0064110F" w:rsidP="00C17350">
            <w:pPr>
              <w:spacing w:line="360" w:lineRule="auto"/>
              <w:ind w:right="-25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tcW w:w="1843" w:type="dxa"/>
            <w:vMerge/>
          </w:tcPr>
          <w:p w:rsidR="0064110F" w:rsidRPr="00BB58F2" w:rsidRDefault="0064110F" w:rsidP="00C17350">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tcW w:w="1701" w:type="dxa"/>
            <w:vMerge/>
          </w:tcPr>
          <w:p w:rsidR="0064110F" w:rsidRPr="00BB58F2" w:rsidRDefault="0064110F" w:rsidP="00C17350">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tcW w:w="1559" w:type="dxa"/>
            <w:vMerge/>
          </w:tcPr>
          <w:p w:rsidR="0064110F" w:rsidRPr="00BB58F2" w:rsidRDefault="0064110F" w:rsidP="00C17350">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tcW w:w="1559" w:type="dxa"/>
            <w:vMerge/>
          </w:tcPr>
          <w:p w:rsidR="0064110F" w:rsidRPr="00BB58F2" w:rsidRDefault="0064110F" w:rsidP="00C17350">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r>
      <w:tr w:rsidR="00C17350" w:rsidTr="00554601">
        <w:trPr>
          <w:cnfStyle w:val="000000010000" w:firstRow="0" w:lastRow="0" w:firstColumn="0" w:lastColumn="0" w:oddVBand="0" w:evenVBand="0" w:oddHBand="0" w:evenHBand="1"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1809" w:type="dxa"/>
          </w:tcPr>
          <w:p w:rsidR="0064110F" w:rsidRPr="00BB58F2" w:rsidRDefault="0064110F" w:rsidP="00C17350">
            <w:pPr>
              <w:spacing w:line="360" w:lineRule="auto"/>
              <w:jc w:val="both"/>
              <w:rPr>
                <w:rFonts w:ascii="Times New Roman" w:hAnsi="Times New Roman" w:cs="Times New Roman"/>
              </w:rPr>
            </w:pPr>
            <w:r w:rsidRPr="00BB58F2">
              <w:rPr>
                <w:rFonts w:ascii="Times New Roman" w:hAnsi="Times New Roman" w:cs="Times New Roman"/>
              </w:rPr>
              <w:t>Obtener apalancamiento financiero.</w:t>
            </w:r>
          </w:p>
          <w:p w:rsidR="0064110F" w:rsidRPr="00BB58F2" w:rsidRDefault="0064110F" w:rsidP="00C17350">
            <w:pPr>
              <w:spacing w:line="360" w:lineRule="auto"/>
              <w:jc w:val="both"/>
              <w:rPr>
                <w:rFonts w:ascii="Times New Roman" w:hAnsi="Times New Roman" w:cs="Times New Roman"/>
              </w:rPr>
            </w:pPr>
          </w:p>
        </w:tc>
        <w:tc>
          <w:tcPr>
            <w:tcW w:w="2268" w:type="dxa"/>
          </w:tcPr>
          <w:p w:rsidR="0064110F" w:rsidRPr="00BB58F2" w:rsidRDefault="0064110F" w:rsidP="00C17350">
            <w:pPr>
              <w:spacing w:line="360" w:lineRule="auto"/>
              <w:jc w:val="both"/>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Pr>
                <w:rFonts w:ascii="Times New Roman" w:hAnsi="Times New Roman" w:cs="Times New Roman"/>
              </w:rPr>
              <w:t>Investigar</w:t>
            </w:r>
            <w:r w:rsidRPr="00BB58F2">
              <w:rPr>
                <w:rFonts w:ascii="Times New Roman" w:hAnsi="Times New Roman" w:cs="Times New Roman"/>
              </w:rPr>
              <w:t xml:space="preserve"> créditos en el sistema financiero.</w:t>
            </w:r>
          </w:p>
        </w:tc>
        <w:tc>
          <w:tcPr>
            <w:tcW w:w="1418" w:type="dxa"/>
          </w:tcPr>
          <w:p w:rsidR="0064110F" w:rsidRPr="00BB58F2" w:rsidRDefault="0064110F" w:rsidP="00C17350">
            <w:pPr>
              <w:spacing w:line="360" w:lineRule="auto"/>
              <w:jc w:val="both"/>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Pr>
                <w:rFonts w:ascii="Times New Roman" w:hAnsi="Times New Roman" w:cs="Times New Roman"/>
              </w:rPr>
              <w:t>Departamento financiero y contable.</w:t>
            </w:r>
          </w:p>
        </w:tc>
        <w:tc>
          <w:tcPr>
            <w:tcW w:w="1276" w:type="dxa"/>
          </w:tcPr>
          <w:p w:rsidR="0064110F" w:rsidRPr="00BB58F2" w:rsidRDefault="0064110F" w:rsidP="00C17350">
            <w:pPr>
              <w:spacing w:line="360" w:lineRule="auto"/>
              <w:jc w:val="both"/>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Pr>
                <w:rFonts w:ascii="Times New Roman" w:hAnsi="Times New Roman" w:cs="Times New Roman"/>
              </w:rPr>
              <w:t>01/04/2013</w:t>
            </w:r>
          </w:p>
        </w:tc>
        <w:tc>
          <w:tcPr>
            <w:tcW w:w="1275" w:type="dxa"/>
          </w:tcPr>
          <w:p w:rsidR="0064110F" w:rsidRPr="00BB58F2" w:rsidRDefault="0064110F" w:rsidP="00C17350">
            <w:pPr>
              <w:spacing w:line="360" w:lineRule="auto"/>
              <w:jc w:val="both"/>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Pr>
                <w:rFonts w:ascii="Times New Roman" w:hAnsi="Times New Roman" w:cs="Times New Roman"/>
              </w:rPr>
              <w:t>15/04/2013</w:t>
            </w:r>
          </w:p>
        </w:tc>
        <w:tc>
          <w:tcPr>
            <w:tcW w:w="1418" w:type="dxa"/>
          </w:tcPr>
          <w:p w:rsidR="0064110F" w:rsidRPr="00BB58F2" w:rsidRDefault="0064110F" w:rsidP="00C17350">
            <w:pPr>
              <w:spacing w:line="360" w:lineRule="auto"/>
              <w:jc w:val="both"/>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Pr>
                <w:rFonts w:ascii="Times New Roman" w:hAnsi="Times New Roman" w:cs="Times New Roman"/>
              </w:rPr>
              <w:t>Humano</w:t>
            </w:r>
          </w:p>
        </w:tc>
        <w:tc>
          <w:tcPr>
            <w:tcW w:w="1843" w:type="dxa"/>
          </w:tcPr>
          <w:p w:rsidR="0064110F" w:rsidRPr="00BB58F2" w:rsidRDefault="00C17350" w:rsidP="00C17350">
            <w:pPr>
              <w:spacing w:line="360" w:lineRule="auto"/>
              <w:jc w:val="both"/>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Pr>
                <w:rFonts w:ascii="Times New Roman" w:hAnsi="Times New Roman" w:cs="Times New Roman"/>
              </w:rPr>
              <w:t>Autofinanciado Departamento Financiero</w:t>
            </w:r>
          </w:p>
        </w:tc>
        <w:tc>
          <w:tcPr>
            <w:tcW w:w="1701" w:type="dxa"/>
          </w:tcPr>
          <w:p w:rsidR="0064110F" w:rsidRPr="00BB58F2" w:rsidRDefault="00C17350" w:rsidP="00C17350">
            <w:pPr>
              <w:spacing w:line="360" w:lineRule="auto"/>
              <w:jc w:val="both"/>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Pr>
                <w:rFonts w:ascii="Times New Roman" w:hAnsi="Times New Roman" w:cs="Times New Roman"/>
              </w:rPr>
              <w:t xml:space="preserve">Evaluar indicadores financieros </w:t>
            </w:r>
          </w:p>
        </w:tc>
        <w:tc>
          <w:tcPr>
            <w:tcW w:w="1559" w:type="dxa"/>
          </w:tcPr>
          <w:p w:rsidR="0064110F" w:rsidRPr="00BB58F2" w:rsidRDefault="00C17350" w:rsidP="00C17350">
            <w:pPr>
              <w:spacing w:line="360" w:lineRule="auto"/>
              <w:jc w:val="both"/>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Pr>
                <w:rFonts w:ascii="Times New Roman" w:hAnsi="Times New Roman" w:cs="Times New Roman"/>
              </w:rPr>
              <w:t>Contador</w:t>
            </w:r>
          </w:p>
        </w:tc>
        <w:tc>
          <w:tcPr>
            <w:tcW w:w="1559" w:type="dxa"/>
          </w:tcPr>
          <w:p w:rsidR="0064110F" w:rsidRPr="00BB58F2" w:rsidRDefault="0064110F" w:rsidP="00C17350">
            <w:pPr>
              <w:spacing w:line="360" w:lineRule="auto"/>
              <w:jc w:val="both"/>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tc>
      </w:tr>
      <w:tr w:rsidR="00C17350" w:rsidTr="00554601">
        <w:trPr>
          <w:cnfStyle w:val="000000100000" w:firstRow="0" w:lastRow="0" w:firstColumn="0" w:lastColumn="0" w:oddVBand="0" w:evenVBand="0" w:oddHBand="1" w:evenHBand="0" w:firstRowFirstColumn="0" w:firstRowLastColumn="0" w:lastRowFirstColumn="0" w:lastRowLastColumn="0"/>
          <w:trHeight w:val="461"/>
        </w:trPr>
        <w:tc>
          <w:tcPr>
            <w:cnfStyle w:val="001000000000" w:firstRow="0" w:lastRow="0" w:firstColumn="1" w:lastColumn="0" w:oddVBand="0" w:evenVBand="0" w:oddHBand="0" w:evenHBand="0" w:firstRowFirstColumn="0" w:firstRowLastColumn="0" w:lastRowFirstColumn="0" w:lastRowLastColumn="0"/>
            <w:tcW w:w="1809" w:type="dxa"/>
          </w:tcPr>
          <w:p w:rsidR="0064110F" w:rsidRPr="00BB58F2" w:rsidRDefault="0064110F" w:rsidP="00C17350">
            <w:pPr>
              <w:spacing w:line="360" w:lineRule="auto"/>
              <w:jc w:val="both"/>
              <w:rPr>
                <w:rFonts w:ascii="Times New Roman" w:hAnsi="Times New Roman" w:cs="Times New Roman"/>
              </w:rPr>
            </w:pPr>
            <w:r w:rsidRPr="00BB58F2">
              <w:rPr>
                <w:rFonts w:ascii="Times New Roman" w:hAnsi="Times New Roman" w:cs="Times New Roman"/>
              </w:rPr>
              <w:t>Incrementar la rentabilidad.</w:t>
            </w:r>
          </w:p>
          <w:p w:rsidR="0064110F" w:rsidRPr="00BB58F2" w:rsidRDefault="0064110F" w:rsidP="00C17350">
            <w:pPr>
              <w:spacing w:line="360" w:lineRule="auto"/>
              <w:jc w:val="both"/>
              <w:rPr>
                <w:rFonts w:ascii="Times New Roman" w:hAnsi="Times New Roman" w:cs="Times New Roman"/>
              </w:rPr>
            </w:pPr>
          </w:p>
        </w:tc>
        <w:tc>
          <w:tcPr>
            <w:tcW w:w="2268" w:type="dxa"/>
          </w:tcPr>
          <w:p w:rsidR="0064110F" w:rsidRPr="00BB58F2" w:rsidRDefault="0064110F" w:rsidP="00C17350">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B58F2">
              <w:rPr>
                <w:rFonts w:ascii="Times New Roman" w:hAnsi="Times New Roman" w:cs="Times New Roman"/>
              </w:rPr>
              <w:t>Elaborar investigación de mercados</w:t>
            </w:r>
          </w:p>
        </w:tc>
        <w:tc>
          <w:tcPr>
            <w:tcW w:w="1418" w:type="dxa"/>
          </w:tcPr>
          <w:p w:rsidR="0064110F" w:rsidRPr="00BB58F2" w:rsidRDefault="0064110F" w:rsidP="00C17350">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Gerente General.</w:t>
            </w:r>
          </w:p>
        </w:tc>
        <w:tc>
          <w:tcPr>
            <w:tcW w:w="1276" w:type="dxa"/>
          </w:tcPr>
          <w:p w:rsidR="0064110F" w:rsidRPr="00BB58F2" w:rsidRDefault="0064110F" w:rsidP="00C17350">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20/04/2013</w:t>
            </w:r>
          </w:p>
        </w:tc>
        <w:tc>
          <w:tcPr>
            <w:tcW w:w="1275" w:type="dxa"/>
          </w:tcPr>
          <w:p w:rsidR="0064110F" w:rsidRPr="00BB58F2" w:rsidRDefault="0064110F" w:rsidP="00C17350">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20/06/2013</w:t>
            </w:r>
          </w:p>
        </w:tc>
        <w:tc>
          <w:tcPr>
            <w:tcW w:w="1418" w:type="dxa"/>
          </w:tcPr>
          <w:p w:rsidR="0064110F" w:rsidRDefault="0064110F" w:rsidP="00C17350">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Humano </w:t>
            </w:r>
          </w:p>
          <w:p w:rsidR="0064110F" w:rsidRPr="00BB58F2" w:rsidRDefault="0064110F" w:rsidP="00C17350">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Económico</w:t>
            </w:r>
          </w:p>
        </w:tc>
        <w:tc>
          <w:tcPr>
            <w:tcW w:w="1843" w:type="dxa"/>
          </w:tcPr>
          <w:p w:rsidR="0064110F" w:rsidRDefault="00C17350" w:rsidP="00C17350">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Autofinanciado</w:t>
            </w:r>
          </w:p>
          <w:p w:rsidR="00C17350" w:rsidRPr="00BB58F2" w:rsidRDefault="00C17350" w:rsidP="00C17350">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Departamento Financiero</w:t>
            </w:r>
          </w:p>
        </w:tc>
        <w:tc>
          <w:tcPr>
            <w:tcW w:w="1701" w:type="dxa"/>
          </w:tcPr>
          <w:p w:rsidR="0064110F" w:rsidRPr="00BB58F2" w:rsidRDefault="00C17350" w:rsidP="00C17350">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Evaluar indicadores financieros</w:t>
            </w:r>
          </w:p>
        </w:tc>
        <w:tc>
          <w:tcPr>
            <w:tcW w:w="1559" w:type="dxa"/>
          </w:tcPr>
          <w:p w:rsidR="0064110F" w:rsidRPr="00BB58F2" w:rsidRDefault="00C17350" w:rsidP="00C17350">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Propietario/ socios</w:t>
            </w:r>
          </w:p>
        </w:tc>
        <w:tc>
          <w:tcPr>
            <w:tcW w:w="1559" w:type="dxa"/>
          </w:tcPr>
          <w:p w:rsidR="0064110F" w:rsidRPr="00BB58F2" w:rsidRDefault="0064110F" w:rsidP="00C17350">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C17350" w:rsidTr="00554601">
        <w:trPr>
          <w:cnfStyle w:val="000000010000" w:firstRow="0" w:lastRow="0" w:firstColumn="0" w:lastColumn="0" w:oddVBand="0" w:evenVBand="0" w:oddHBand="0" w:evenHBand="1"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1809" w:type="dxa"/>
          </w:tcPr>
          <w:p w:rsidR="0064110F" w:rsidRPr="00BB58F2" w:rsidRDefault="0064110F" w:rsidP="00C17350">
            <w:pPr>
              <w:spacing w:line="360" w:lineRule="auto"/>
              <w:jc w:val="both"/>
              <w:rPr>
                <w:rFonts w:ascii="Times New Roman" w:hAnsi="Times New Roman" w:cs="Times New Roman"/>
              </w:rPr>
            </w:pPr>
            <w:r w:rsidRPr="00BB58F2">
              <w:rPr>
                <w:rFonts w:ascii="Times New Roman" w:hAnsi="Times New Roman" w:cs="Times New Roman"/>
              </w:rPr>
              <w:t>Generar solvencia.</w:t>
            </w:r>
          </w:p>
          <w:p w:rsidR="0064110F" w:rsidRPr="00BB58F2" w:rsidRDefault="0064110F" w:rsidP="00C17350">
            <w:pPr>
              <w:spacing w:line="360" w:lineRule="auto"/>
              <w:jc w:val="both"/>
              <w:rPr>
                <w:rFonts w:ascii="Times New Roman" w:hAnsi="Times New Roman" w:cs="Times New Roman"/>
              </w:rPr>
            </w:pPr>
          </w:p>
        </w:tc>
        <w:tc>
          <w:tcPr>
            <w:tcW w:w="2268" w:type="dxa"/>
          </w:tcPr>
          <w:p w:rsidR="0064110F" w:rsidRPr="00BB58F2" w:rsidRDefault="0064110F" w:rsidP="00C17350">
            <w:pPr>
              <w:spacing w:line="360" w:lineRule="auto"/>
              <w:jc w:val="both"/>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Pr>
                <w:rFonts w:ascii="Times New Roman" w:hAnsi="Times New Roman" w:cs="Times New Roman"/>
              </w:rPr>
              <w:t>Cotizar la inversión de activos</w:t>
            </w:r>
          </w:p>
        </w:tc>
        <w:tc>
          <w:tcPr>
            <w:tcW w:w="1418" w:type="dxa"/>
          </w:tcPr>
          <w:p w:rsidR="0064110F" w:rsidRPr="00BB58F2" w:rsidRDefault="0064110F" w:rsidP="00C17350">
            <w:pPr>
              <w:spacing w:line="360" w:lineRule="auto"/>
              <w:jc w:val="both"/>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Pr>
                <w:rFonts w:ascii="Times New Roman" w:hAnsi="Times New Roman" w:cs="Times New Roman"/>
              </w:rPr>
              <w:t>Departamento contable y financiero.</w:t>
            </w:r>
          </w:p>
        </w:tc>
        <w:tc>
          <w:tcPr>
            <w:tcW w:w="1276" w:type="dxa"/>
          </w:tcPr>
          <w:p w:rsidR="0064110F" w:rsidRPr="00BB58F2" w:rsidRDefault="0064110F" w:rsidP="00C17350">
            <w:pPr>
              <w:spacing w:line="360" w:lineRule="auto"/>
              <w:jc w:val="both"/>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Pr>
                <w:rFonts w:ascii="Times New Roman" w:hAnsi="Times New Roman" w:cs="Times New Roman"/>
              </w:rPr>
              <w:t>01/04/2013</w:t>
            </w:r>
          </w:p>
        </w:tc>
        <w:tc>
          <w:tcPr>
            <w:tcW w:w="1275" w:type="dxa"/>
          </w:tcPr>
          <w:p w:rsidR="0064110F" w:rsidRPr="00BB58F2" w:rsidRDefault="0064110F" w:rsidP="00C17350">
            <w:pPr>
              <w:spacing w:line="360" w:lineRule="auto"/>
              <w:jc w:val="both"/>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Pr>
                <w:rFonts w:ascii="Times New Roman" w:hAnsi="Times New Roman" w:cs="Times New Roman"/>
              </w:rPr>
              <w:t>15/04/2013</w:t>
            </w:r>
          </w:p>
        </w:tc>
        <w:tc>
          <w:tcPr>
            <w:tcW w:w="1418" w:type="dxa"/>
          </w:tcPr>
          <w:p w:rsidR="0064110F" w:rsidRDefault="00C17350" w:rsidP="00C17350">
            <w:pPr>
              <w:spacing w:line="360" w:lineRule="auto"/>
              <w:jc w:val="both"/>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Pr>
                <w:rFonts w:ascii="Times New Roman" w:hAnsi="Times New Roman" w:cs="Times New Roman"/>
              </w:rPr>
              <w:t xml:space="preserve">Humano </w:t>
            </w:r>
          </w:p>
          <w:p w:rsidR="00C17350" w:rsidRPr="00BB58F2" w:rsidRDefault="00C17350" w:rsidP="00C17350">
            <w:pPr>
              <w:spacing w:line="360" w:lineRule="auto"/>
              <w:jc w:val="both"/>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Pr>
                <w:rFonts w:ascii="Times New Roman" w:hAnsi="Times New Roman" w:cs="Times New Roman"/>
              </w:rPr>
              <w:t>Económico</w:t>
            </w:r>
          </w:p>
        </w:tc>
        <w:tc>
          <w:tcPr>
            <w:tcW w:w="1843" w:type="dxa"/>
          </w:tcPr>
          <w:p w:rsidR="0064110F" w:rsidRDefault="00C17350" w:rsidP="00C17350">
            <w:pPr>
              <w:spacing w:line="360" w:lineRule="auto"/>
              <w:jc w:val="both"/>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Pr>
                <w:rFonts w:ascii="Times New Roman" w:hAnsi="Times New Roman" w:cs="Times New Roman"/>
              </w:rPr>
              <w:t>Autofinanciado</w:t>
            </w:r>
          </w:p>
          <w:p w:rsidR="00C17350" w:rsidRPr="00BB58F2" w:rsidRDefault="00C17350" w:rsidP="00C17350">
            <w:pPr>
              <w:spacing w:line="360" w:lineRule="auto"/>
              <w:jc w:val="both"/>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Pr>
                <w:rFonts w:ascii="Times New Roman" w:hAnsi="Times New Roman" w:cs="Times New Roman"/>
              </w:rPr>
              <w:t>Departamento Financiero</w:t>
            </w:r>
          </w:p>
        </w:tc>
        <w:tc>
          <w:tcPr>
            <w:tcW w:w="1701" w:type="dxa"/>
          </w:tcPr>
          <w:p w:rsidR="0064110F" w:rsidRPr="00BB58F2" w:rsidRDefault="00C17350" w:rsidP="00C17350">
            <w:pPr>
              <w:spacing w:line="360" w:lineRule="auto"/>
              <w:jc w:val="both"/>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Pr>
                <w:rFonts w:ascii="Times New Roman" w:hAnsi="Times New Roman" w:cs="Times New Roman"/>
              </w:rPr>
              <w:t>Evaluar indicadores financieros</w:t>
            </w:r>
          </w:p>
        </w:tc>
        <w:tc>
          <w:tcPr>
            <w:tcW w:w="1559" w:type="dxa"/>
          </w:tcPr>
          <w:p w:rsidR="0064110F" w:rsidRPr="00BB58F2" w:rsidRDefault="00C17350" w:rsidP="00C17350">
            <w:pPr>
              <w:spacing w:line="360" w:lineRule="auto"/>
              <w:jc w:val="both"/>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Pr>
                <w:rFonts w:ascii="Times New Roman" w:hAnsi="Times New Roman" w:cs="Times New Roman"/>
              </w:rPr>
              <w:t>Contador</w:t>
            </w:r>
          </w:p>
        </w:tc>
        <w:tc>
          <w:tcPr>
            <w:tcW w:w="1559" w:type="dxa"/>
          </w:tcPr>
          <w:p w:rsidR="0064110F" w:rsidRPr="00BB58F2" w:rsidRDefault="0064110F" w:rsidP="00C17350">
            <w:pPr>
              <w:spacing w:line="360" w:lineRule="auto"/>
              <w:jc w:val="both"/>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tc>
      </w:tr>
    </w:tbl>
    <w:p w:rsidR="000038F4" w:rsidRDefault="000038F4" w:rsidP="00C17350">
      <w:pPr>
        <w:framePr w:w="16807" w:wrap="auto" w:hAnchor="text" w:x="567"/>
        <w:spacing w:line="360" w:lineRule="auto"/>
        <w:jc w:val="both"/>
        <w:rPr>
          <w:rFonts w:ascii="Times New Roman" w:hAnsi="Times New Roman" w:cs="Times New Roman"/>
          <w:b/>
        </w:rPr>
        <w:sectPr w:rsidR="000038F4" w:rsidSect="00C41556">
          <w:pgSz w:w="16838" w:h="11906" w:orient="landscape"/>
          <w:pgMar w:top="1701" w:right="1418" w:bottom="1701" w:left="1418" w:header="708" w:footer="708" w:gutter="0"/>
          <w:cols w:space="708"/>
          <w:docGrid w:linePitch="360"/>
        </w:sectPr>
      </w:pPr>
    </w:p>
    <w:p w:rsidR="00FC2F01" w:rsidRPr="00FC2F01" w:rsidRDefault="00FC2F01" w:rsidP="00B42389">
      <w:pPr>
        <w:spacing w:line="360" w:lineRule="auto"/>
        <w:jc w:val="both"/>
        <w:rPr>
          <w:rFonts w:ascii="Times New Roman" w:hAnsi="Times New Roman" w:cs="Times New Roman"/>
          <w:sz w:val="24"/>
          <w:szCs w:val="24"/>
        </w:rPr>
      </w:pPr>
      <w:r>
        <w:rPr>
          <w:noProof/>
        </w:rPr>
        <w:lastRenderedPageBreak/>
        <w:drawing>
          <wp:inline distT="0" distB="0" distL="0" distR="0" wp14:anchorId="5257C313" wp14:editId="0BE3810E">
            <wp:extent cx="6115792" cy="3039506"/>
            <wp:effectExtent l="0" t="0" r="0" b="8890"/>
            <wp:docPr id="115" name="Imagen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1"/>
                    <a:stretch>
                      <a:fillRect/>
                    </a:stretch>
                  </pic:blipFill>
                  <pic:spPr>
                    <a:xfrm>
                      <a:off x="0" y="0"/>
                      <a:ext cx="6126185" cy="3044671"/>
                    </a:xfrm>
                    <a:prstGeom prst="rect">
                      <a:avLst/>
                    </a:prstGeom>
                  </pic:spPr>
                </pic:pic>
              </a:graphicData>
            </a:graphic>
          </wp:inline>
        </w:drawing>
      </w:r>
    </w:p>
    <w:p w:rsidR="003F5704" w:rsidRDefault="00FC2F01" w:rsidP="00D0314B">
      <w:pPr>
        <w:spacing w:line="360" w:lineRule="auto"/>
        <w:jc w:val="both"/>
        <w:rPr>
          <w:rFonts w:ascii="Times New Roman" w:hAnsi="Times New Roman" w:cs="Times New Roman"/>
          <w:b/>
        </w:rPr>
      </w:pPr>
      <w:r>
        <w:rPr>
          <w:noProof/>
        </w:rPr>
        <w:drawing>
          <wp:inline distT="0" distB="0" distL="0" distR="0" wp14:anchorId="31DA9EB3" wp14:editId="2B06FDBD">
            <wp:extent cx="6258296" cy="3218213"/>
            <wp:effectExtent l="0" t="0" r="9525" b="1270"/>
            <wp:docPr id="113" name="Imagen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2"/>
                    <a:stretch>
                      <a:fillRect/>
                    </a:stretch>
                  </pic:blipFill>
                  <pic:spPr>
                    <a:xfrm>
                      <a:off x="0" y="0"/>
                      <a:ext cx="6273077" cy="3225814"/>
                    </a:xfrm>
                    <a:prstGeom prst="rect">
                      <a:avLst/>
                    </a:prstGeom>
                  </pic:spPr>
                </pic:pic>
              </a:graphicData>
            </a:graphic>
          </wp:inline>
        </w:drawing>
      </w:r>
    </w:p>
    <w:p w:rsidR="001830BC" w:rsidRDefault="001830BC" w:rsidP="001830BC">
      <w:pPr>
        <w:spacing w:line="360" w:lineRule="auto"/>
        <w:jc w:val="both"/>
        <w:rPr>
          <w:rFonts w:ascii="Times New Roman" w:hAnsi="Times New Roman" w:cs="Times New Roman"/>
          <w:b/>
        </w:rPr>
      </w:pPr>
      <w:r>
        <w:rPr>
          <w:rFonts w:ascii="Times New Roman" w:hAnsi="Times New Roman" w:cs="Times New Roman"/>
          <w:b/>
        </w:rPr>
        <w:t>3.4 CONCLUSIONES PARCIALES DEL CAPITULO</w:t>
      </w:r>
    </w:p>
    <w:p w:rsidR="001830BC" w:rsidRPr="007C2846" w:rsidRDefault="001830BC" w:rsidP="008D6D49">
      <w:pPr>
        <w:pStyle w:val="Prrafodelista"/>
        <w:numPr>
          <w:ilvl w:val="0"/>
          <w:numId w:val="35"/>
        </w:numPr>
        <w:spacing w:line="360" w:lineRule="auto"/>
        <w:jc w:val="both"/>
        <w:rPr>
          <w:rFonts w:ascii="Times New Roman" w:hAnsi="Times New Roman" w:cs="Times New Roman"/>
          <w:b/>
          <w:sz w:val="24"/>
          <w:szCs w:val="24"/>
        </w:rPr>
      </w:pPr>
      <w:r>
        <w:rPr>
          <w:rFonts w:ascii="Times New Roman" w:hAnsi="Times New Roman" w:cs="Times New Roman"/>
          <w:sz w:val="24"/>
          <w:szCs w:val="24"/>
        </w:rPr>
        <w:t xml:space="preserve">En este proyecto se realizara la </w:t>
      </w:r>
      <w:r>
        <w:rPr>
          <w:rFonts w:ascii="Times New Roman" w:eastAsia="Times New Roman" w:hAnsi="Times New Roman" w:cs="Times New Roman"/>
          <w:color w:val="000000"/>
          <w:sz w:val="24"/>
          <w:szCs w:val="24"/>
        </w:rPr>
        <w:t>aplicación del modelo de gestión financiera para la se modificación de la  realidad para la empresa.</w:t>
      </w:r>
    </w:p>
    <w:p w:rsidR="001830BC" w:rsidRPr="007C2846" w:rsidRDefault="001830BC" w:rsidP="008D6D49">
      <w:pPr>
        <w:pStyle w:val="Prrafodelista"/>
        <w:numPr>
          <w:ilvl w:val="0"/>
          <w:numId w:val="35"/>
        </w:numPr>
        <w:spacing w:after="0" w:line="360" w:lineRule="auto"/>
        <w:jc w:val="both"/>
        <w:rPr>
          <w:rFonts w:ascii="Times New Roman" w:eastAsia="Times New Roman" w:hAnsi="Times New Roman" w:cs="Times New Roman"/>
          <w:b/>
          <w:color w:val="000000"/>
          <w:sz w:val="24"/>
          <w:szCs w:val="24"/>
        </w:rPr>
      </w:pPr>
      <w:r w:rsidRPr="007C2846">
        <w:rPr>
          <w:rFonts w:ascii="Times New Roman" w:eastAsia="Times New Roman" w:hAnsi="Times New Roman" w:cs="Times New Roman"/>
          <w:color w:val="000000"/>
          <w:sz w:val="24"/>
          <w:szCs w:val="24"/>
        </w:rPr>
        <w:t>Se efectuará estrategias financieras para la empresa  para enfrente a los usuarios que adquieren este servicio, el mismo se reflejara en el  beneficio de los socios y de la s</w:t>
      </w:r>
      <w:r>
        <w:rPr>
          <w:rFonts w:ascii="Times New Roman" w:eastAsia="Times New Roman" w:hAnsi="Times New Roman" w:cs="Times New Roman"/>
          <w:color w:val="000000"/>
          <w:sz w:val="24"/>
          <w:szCs w:val="24"/>
        </w:rPr>
        <w:t>ociedad.</w:t>
      </w:r>
    </w:p>
    <w:p w:rsidR="001830BC" w:rsidRPr="001830BC" w:rsidRDefault="001830BC" w:rsidP="008D6D49">
      <w:pPr>
        <w:pStyle w:val="Prrafodelista"/>
        <w:numPr>
          <w:ilvl w:val="0"/>
          <w:numId w:val="35"/>
        </w:numPr>
        <w:spacing w:line="360" w:lineRule="auto"/>
        <w:jc w:val="both"/>
        <w:rPr>
          <w:rFonts w:ascii="Times New Roman" w:hAnsi="Times New Roman" w:cs="Times New Roman"/>
          <w:sz w:val="24"/>
          <w:szCs w:val="24"/>
        </w:rPr>
      </w:pPr>
      <w:r>
        <w:rPr>
          <w:rFonts w:ascii="Times New Roman" w:hAnsi="Times New Roman" w:cs="Times New Roman"/>
          <w:sz w:val="24"/>
          <w:szCs w:val="24"/>
        </w:rPr>
        <w:t>En este proyecto se detalla cada factor que afecta en la efectividad del desarrollo mostrando como enfrenta cada circunstancia que sucede en la misma.</w:t>
      </w:r>
    </w:p>
    <w:p w:rsidR="00D0314B" w:rsidRDefault="00D0314B" w:rsidP="00462EEB">
      <w:pPr>
        <w:spacing w:line="480" w:lineRule="auto"/>
        <w:jc w:val="both"/>
        <w:rPr>
          <w:rFonts w:ascii="Times New Roman" w:hAnsi="Times New Roman" w:cs="Times New Roman"/>
          <w:b/>
        </w:rPr>
      </w:pPr>
      <w:r>
        <w:rPr>
          <w:rFonts w:ascii="Times New Roman" w:hAnsi="Times New Roman" w:cs="Times New Roman"/>
          <w:b/>
        </w:rPr>
        <w:lastRenderedPageBreak/>
        <w:t>CONCLUSIONES</w:t>
      </w:r>
      <w:r w:rsidR="001830BC">
        <w:rPr>
          <w:rFonts w:ascii="Times New Roman" w:hAnsi="Times New Roman" w:cs="Times New Roman"/>
          <w:b/>
        </w:rPr>
        <w:t>:</w:t>
      </w:r>
    </w:p>
    <w:p w:rsidR="006B6BBA" w:rsidRPr="006B6BBA" w:rsidRDefault="006B6BBA" w:rsidP="008D6D49">
      <w:pPr>
        <w:pStyle w:val="Prrafodelista"/>
        <w:numPr>
          <w:ilvl w:val="0"/>
          <w:numId w:val="54"/>
        </w:numPr>
        <w:spacing w:line="480" w:lineRule="auto"/>
        <w:jc w:val="both"/>
        <w:rPr>
          <w:rFonts w:ascii="Times New Roman" w:hAnsi="Times New Roman" w:cs="Times New Roman"/>
          <w:sz w:val="24"/>
          <w:szCs w:val="24"/>
        </w:rPr>
      </w:pPr>
      <w:r w:rsidRPr="006B6BBA">
        <w:rPr>
          <w:rFonts w:ascii="Times New Roman" w:hAnsi="Times New Roman" w:cs="Times New Roman"/>
          <w:sz w:val="24"/>
          <w:szCs w:val="24"/>
        </w:rPr>
        <w:t>Mediante la elaboración de un marco teórico se realiza el planteamiento de una metodología que ayudara en el desarrollo del presente proyecto basándose en fuentes bibliográficas, métodos, técnicas e instrumentos.</w:t>
      </w:r>
    </w:p>
    <w:p w:rsidR="001830BC" w:rsidRPr="006B6BBA" w:rsidRDefault="001830BC" w:rsidP="008D6D49">
      <w:pPr>
        <w:pStyle w:val="Prrafodelista"/>
        <w:numPr>
          <w:ilvl w:val="0"/>
          <w:numId w:val="53"/>
        </w:numPr>
        <w:spacing w:line="480" w:lineRule="auto"/>
        <w:jc w:val="both"/>
        <w:rPr>
          <w:rFonts w:ascii="Times New Roman" w:hAnsi="Times New Roman" w:cs="Times New Roman"/>
          <w:sz w:val="24"/>
          <w:szCs w:val="24"/>
        </w:rPr>
      </w:pPr>
      <w:r w:rsidRPr="006B6BBA">
        <w:rPr>
          <w:rFonts w:ascii="Times New Roman" w:hAnsi="Times New Roman" w:cs="Times New Roman"/>
          <w:sz w:val="24"/>
          <w:szCs w:val="24"/>
        </w:rPr>
        <w:t>El diagnóstico de la empresa se realizó en base a la recopilación de información de los estados</w:t>
      </w:r>
      <w:r w:rsidR="006B6BBA">
        <w:rPr>
          <w:rFonts w:ascii="Times New Roman" w:hAnsi="Times New Roman" w:cs="Times New Roman"/>
          <w:sz w:val="24"/>
          <w:szCs w:val="24"/>
        </w:rPr>
        <w:t xml:space="preserve"> financieros</w:t>
      </w:r>
      <w:r w:rsidRPr="006B6BBA">
        <w:rPr>
          <w:rFonts w:ascii="Times New Roman" w:hAnsi="Times New Roman" w:cs="Times New Roman"/>
          <w:sz w:val="24"/>
          <w:szCs w:val="24"/>
        </w:rPr>
        <w:t xml:space="preserve"> de la escuela CONDUCARCHI CIA.LDTA. y la realización de la entrevista a la contadora de la misma, dando como resultado  que la empresa posee una demanda crecimiento y bajo nivel de rentabilidad.</w:t>
      </w:r>
    </w:p>
    <w:p w:rsidR="001830BC" w:rsidRPr="006B6BBA" w:rsidRDefault="006B6BBA" w:rsidP="008D6D49">
      <w:pPr>
        <w:pStyle w:val="Prrafodelista"/>
        <w:numPr>
          <w:ilvl w:val="0"/>
          <w:numId w:val="53"/>
        </w:numPr>
        <w:spacing w:line="480" w:lineRule="auto"/>
        <w:jc w:val="both"/>
        <w:rPr>
          <w:rFonts w:ascii="Times New Roman" w:hAnsi="Times New Roman" w:cs="Times New Roman"/>
          <w:sz w:val="24"/>
          <w:szCs w:val="24"/>
        </w:rPr>
      </w:pPr>
      <w:r w:rsidRPr="006B6BBA">
        <w:rPr>
          <w:rFonts w:ascii="Times New Roman" w:hAnsi="Times New Roman" w:cs="Times New Roman"/>
          <w:sz w:val="24"/>
          <w:szCs w:val="24"/>
        </w:rPr>
        <w:t>Mediante el análisis de lo</w:t>
      </w:r>
      <w:r w:rsidR="00462EEB">
        <w:rPr>
          <w:rFonts w:ascii="Times New Roman" w:hAnsi="Times New Roman" w:cs="Times New Roman"/>
          <w:sz w:val="24"/>
          <w:szCs w:val="24"/>
        </w:rPr>
        <w:t>s estados financieros permite a elaboración</w:t>
      </w:r>
      <w:r w:rsidRPr="006B6BBA">
        <w:rPr>
          <w:rFonts w:ascii="Times New Roman" w:hAnsi="Times New Roman" w:cs="Times New Roman"/>
          <w:sz w:val="24"/>
          <w:szCs w:val="24"/>
        </w:rPr>
        <w:t xml:space="preserve"> de un Modelo de Gestión Financiera para determinar la situación presente y futura de la empresa.</w:t>
      </w:r>
    </w:p>
    <w:p w:rsidR="00D0314B" w:rsidRDefault="00D0314B" w:rsidP="00462EEB">
      <w:pPr>
        <w:spacing w:line="480" w:lineRule="auto"/>
        <w:jc w:val="both"/>
        <w:rPr>
          <w:rFonts w:ascii="Times New Roman" w:hAnsi="Times New Roman" w:cs="Times New Roman"/>
          <w:b/>
        </w:rPr>
      </w:pPr>
      <w:r>
        <w:rPr>
          <w:rFonts w:ascii="Times New Roman" w:hAnsi="Times New Roman" w:cs="Times New Roman"/>
          <w:b/>
        </w:rPr>
        <w:t>RECOMENDACIONES</w:t>
      </w:r>
      <w:r w:rsidR="006B6BBA">
        <w:rPr>
          <w:rFonts w:ascii="Times New Roman" w:hAnsi="Times New Roman" w:cs="Times New Roman"/>
          <w:b/>
        </w:rPr>
        <w:t>:</w:t>
      </w:r>
    </w:p>
    <w:p w:rsidR="006B6BBA" w:rsidRPr="006B6BBA" w:rsidRDefault="006B6BBA" w:rsidP="008D6D49">
      <w:pPr>
        <w:pStyle w:val="Prrafodelista"/>
        <w:numPr>
          <w:ilvl w:val="0"/>
          <w:numId w:val="55"/>
        </w:numPr>
        <w:spacing w:line="480" w:lineRule="auto"/>
        <w:jc w:val="both"/>
        <w:rPr>
          <w:rFonts w:ascii="Times New Roman" w:hAnsi="Times New Roman" w:cs="Times New Roman"/>
          <w:sz w:val="24"/>
          <w:szCs w:val="24"/>
        </w:rPr>
      </w:pPr>
      <w:r w:rsidRPr="006B6BBA">
        <w:rPr>
          <w:rFonts w:ascii="Times New Roman" w:hAnsi="Times New Roman" w:cs="Times New Roman"/>
          <w:sz w:val="24"/>
          <w:szCs w:val="24"/>
        </w:rPr>
        <w:t>Sirve como base para el desarrollo de la propuesta planteada que en este caso es mejorar la rentabilidad de la escuela de conducción CONDUCARCHI CIA.LDTA.</w:t>
      </w:r>
    </w:p>
    <w:p w:rsidR="006B6BBA" w:rsidRPr="00462EEB" w:rsidRDefault="006B6BBA" w:rsidP="008D6D49">
      <w:pPr>
        <w:pStyle w:val="Prrafodelista"/>
        <w:numPr>
          <w:ilvl w:val="0"/>
          <w:numId w:val="55"/>
        </w:numPr>
        <w:spacing w:line="480" w:lineRule="auto"/>
        <w:jc w:val="both"/>
        <w:rPr>
          <w:rFonts w:ascii="Times New Roman" w:hAnsi="Times New Roman" w:cs="Times New Roman"/>
          <w:sz w:val="24"/>
          <w:szCs w:val="24"/>
        </w:rPr>
      </w:pPr>
      <w:r w:rsidRPr="00462EEB">
        <w:rPr>
          <w:rFonts w:ascii="Times New Roman" w:hAnsi="Times New Roman" w:cs="Times New Roman"/>
          <w:sz w:val="24"/>
          <w:szCs w:val="24"/>
        </w:rPr>
        <w:t xml:space="preserve">Los investigadores deben obtener información verídica para la realización de </w:t>
      </w:r>
      <w:r w:rsidR="00462EEB" w:rsidRPr="00462EEB">
        <w:rPr>
          <w:rFonts w:ascii="Times New Roman" w:hAnsi="Times New Roman" w:cs="Times New Roman"/>
          <w:sz w:val="24"/>
          <w:szCs w:val="24"/>
        </w:rPr>
        <w:t>un</w:t>
      </w:r>
      <w:r w:rsidRPr="00462EEB">
        <w:rPr>
          <w:rFonts w:ascii="Times New Roman" w:hAnsi="Times New Roman" w:cs="Times New Roman"/>
          <w:sz w:val="24"/>
          <w:szCs w:val="24"/>
        </w:rPr>
        <w:t xml:space="preserve"> </w:t>
      </w:r>
      <w:r w:rsidR="00462EEB" w:rsidRPr="00462EEB">
        <w:rPr>
          <w:rFonts w:ascii="Times New Roman" w:hAnsi="Times New Roman" w:cs="Times New Roman"/>
          <w:sz w:val="24"/>
          <w:szCs w:val="24"/>
        </w:rPr>
        <w:t>análisis enfocado a los estados financieros de la institución.</w:t>
      </w:r>
    </w:p>
    <w:p w:rsidR="00462EEB" w:rsidRPr="00462EEB" w:rsidRDefault="00462EEB" w:rsidP="008D6D49">
      <w:pPr>
        <w:pStyle w:val="Prrafodelista"/>
        <w:numPr>
          <w:ilvl w:val="0"/>
          <w:numId w:val="55"/>
        </w:numPr>
        <w:spacing w:line="480" w:lineRule="auto"/>
        <w:jc w:val="both"/>
        <w:rPr>
          <w:rFonts w:ascii="Times New Roman" w:hAnsi="Times New Roman" w:cs="Times New Roman"/>
          <w:sz w:val="24"/>
          <w:szCs w:val="24"/>
        </w:rPr>
      </w:pPr>
      <w:r w:rsidRPr="00462EEB">
        <w:rPr>
          <w:rFonts w:ascii="Times New Roman" w:hAnsi="Times New Roman" w:cs="Times New Roman"/>
          <w:sz w:val="24"/>
          <w:szCs w:val="24"/>
        </w:rPr>
        <w:t>Las estrategias planteadas por el presente proyecto sean llevadas a cabo por la escuela CONDUCARCHI CIA.LDTA. para mejorar la rentabilidad de la misma.</w:t>
      </w:r>
    </w:p>
    <w:p w:rsidR="00462EEB" w:rsidRPr="00462EEB" w:rsidRDefault="00462EEB" w:rsidP="00462EEB">
      <w:pPr>
        <w:spacing w:line="480" w:lineRule="auto"/>
        <w:ind w:left="360"/>
        <w:jc w:val="both"/>
        <w:rPr>
          <w:rFonts w:ascii="Times New Roman" w:hAnsi="Times New Roman" w:cs="Times New Roman"/>
          <w:b/>
        </w:rPr>
      </w:pPr>
    </w:p>
    <w:p w:rsidR="00D0314B" w:rsidRDefault="00D0314B" w:rsidP="00462EEB">
      <w:pPr>
        <w:spacing w:line="480" w:lineRule="auto"/>
        <w:jc w:val="both"/>
        <w:rPr>
          <w:rFonts w:ascii="Times New Roman" w:hAnsi="Times New Roman" w:cs="Times New Roman"/>
          <w:b/>
        </w:rPr>
      </w:pPr>
    </w:p>
    <w:p w:rsidR="00D0314B" w:rsidRPr="009C6A3C" w:rsidRDefault="00D0314B" w:rsidP="00462EEB">
      <w:pPr>
        <w:spacing w:line="480" w:lineRule="auto"/>
        <w:jc w:val="both"/>
        <w:rPr>
          <w:rFonts w:ascii="Times New Roman" w:hAnsi="Times New Roman" w:cs="Times New Roman"/>
        </w:rPr>
      </w:pPr>
    </w:p>
    <w:p w:rsidR="00602C6E" w:rsidRPr="00905712" w:rsidRDefault="00602C6E" w:rsidP="00905712">
      <w:pPr>
        <w:spacing w:line="360" w:lineRule="auto"/>
        <w:jc w:val="both"/>
        <w:rPr>
          <w:rFonts w:ascii="Times New Roman" w:hAnsi="Times New Roman" w:cs="Times New Roman"/>
          <w:b/>
          <w:color w:val="FF0000"/>
          <w:sz w:val="24"/>
          <w:szCs w:val="24"/>
        </w:rPr>
      </w:pPr>
    </w:p>
    <w:sectPr w:rsidR="00602C6E" w:rsidRPr="00905712" w:rsidSect="00554601">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4601" w:rsidRDefault="00554601" w:rsidP="00482725">
      <w:pPr>
        <w:spacing w:after="0" w:line="240" w:lineRule="auto"/>
      </w:pPr>
      <w:r>
        <w:separator/>
      </w:r>
    </w:p>
  </w:endnote>
  <w:endnote w:type="continuationSeparator" w:id="0">
    <w:p w:rsidR="00554601" w:rsidRDefault="00554601" w:rsidP="004827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Segoe UI">
    <w:panose1 w:val="020B0502040204020203"/>
    <w:charset w:val="00"/>
    <w:family w:val="swiss"/>
    <w:pitch w:val="variable"/>
    <w:sig w:usb0="E10022FF" w:usb1="C000E47F" w:usb2="00000029" w:usb3="00000000" w:csb0="000001DF" w:csb1="00000000"/>
  </w:font>
  <w:font w:name="ArialUnicodeMS">
    <w:altName w:val="Arial Unicode MS"/>
    <w:panose1 w:val="00000000000000000000"/>
    <w:charset w:val="81"/>
    <w:family w:val="auto"/>
    <w:notTrueType/>
    <w:pitch w:val="default"/>
    <w:sig w:usb0="00000000"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2949" w:rsidRDefault="00982949">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72" name="Cuadro de texto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2949" w:rsidRDefault="00982949">
                          <w:pPr>
                            <w:spacing w:after="0"/>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PAGE  \* Arabic  \* MERGEFORMAT</w:instrText>
                          </w:r>
                          <w:r>
                            <w:rPr>
                              <w:color w:val="0F243E" w:themeColor="text2" w:themeShade="80"/>
                              <w:sz w:val="26"/>
                              <w:szCs w:val="26"/>
                            </w:rPr>
                            <w:fldChar w:fldCharType="separate"/>
                          </w:r>
                          <w:r w:rsidR="00A5288B" w:rsidRPr="00A5288B">
                            <w:rPr>
                              <w:noProof/>
                              <w:color w:val="0F243E" w:themeColor="text2" w:themeShade="80"/>
                              <w:sz w:val="26"/>
                              <w:szCs w:val="26"/>
                              <w:lang w:val="es-ES"/>
                            </w:rPr>
                            <w:t>1</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Cuadro de texto 49" o:spid="_x0000_s103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" fillcolor="white [3201]" stroked="f" strokeweight=".5pt">
              <v:textbox style="mso-fit-shape-to-text:t" inset="0,,0">
                <w:txbxContent>
                  <w:p w:rsidR="00982949" w:rsidRDefault="00982949">
                    <w:pPr>
                      <w:spacing w:after="0"/>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PAGE  \* Arabic  \* MERGEFORMAT</w:instrText>
                    </w:r>
                    <w:r>
                      <w:rPr>
                        <w:color w:val="0F243E" w:themeColor="text2" w:themeShade="80"/>
                        <w:sz w:val="26"/>
                        <w:szCs w:val="26"/>
                      </w:rPr>
                      <w:fldChar w:fldCharType="separate"/>
                    </w:r>
                    <w:r w:rsidR="00A5288B" w:rsidRPr="00A5288B">
                      <w:rPr>
                        <w:noProof/>
                        <w:color w:val="0F243E" w:themeColor="text2" w:themeShade="80"/>
                        <w:sz w:val="26"/>
                        <w:szCs w:val="26"/>
                        <w:lang w:val="es-ES"/>
                      </w:rPr>
                      <w:t>1</w:t>
                    </w:r>
                    <w:r>
                      <w:rPr>
                        <w:color w:val="0F243E" w:themeColor="text2" w:themeShade="80"/>
                        <w:sz w:val="26"/>
                        <w:szCs w:val="26"/>
                      </w:rPr>
                      <w:fldChar w:fldCharType="end"/>
                    </w:r>
                  </w:p>
                </w:txbxContent>
              </v:textbox>
              <w10:wrap anchorx="page" anchory="page"/>
            </v:shape>
          </w:pict>
        </mc:Fallback>
      </mc:AlternateContent>
    </w:r>
  </w:p>
  <w:p w:rsidR="00982949" w:rsidRDefault="0098294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4601" w:rsidRDefault="00554601" w:rsidP="00482725">
      <w:pPr>
        <w:spacing w:after="0" w:line="240" w:lineRule="auto"/>
      </w:pPr>
      <w:r>
        <w:separator/>
      </w:r>
    </w:p>
  </w:footnote>
  <w:footnote w:type="continuationSeparator" w:id="0">
    <w:p w:rsidR="00554601" w:rsidRDefault="00554601" w:rsidP="0048272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clip_image001"/>
      </v:shape>
    </w:pict>
  </w:numPicBullet>
  <w:abstractNum w:abstractNumId="0">
    <w:nsid w:val="02006421"/>
    <w:multiLevelType w:val="hybridMultilevel"/>
    <w:tmpl w:val="220A3EB4"/>
    <w:lvl w:ilvl="0" w:tplc="30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
    <w:nsid w:val="0DE408AF"/>
    <w:multiLevelType w:val="hybridMultilevel"/>
    <w:tmpl w:val="6C36C186"/>
    <w:lvl w:ilvl="0" w:tplc="B606790C">
      <w:start w:val="1"/>
      <w:numFmt w:val="bullet"/>
      <w:lvlText w:val=""/>
      <w:lvlPicBulletId w:val="0"/>
      <w:lvlJc w:val="left"/>
      <w:pPr>
        <w:ind w:left="1004" w:hanging="360"/>
      </w:pPr>
      <w:rPr>
        <w:rFonts w:ascii="Symbol" w:hAnsi="Symbol" w:hint="default"/>
        <w:sz w:val="20"/>
        <w:szCs w:val="20"/>
      </w:rPr>
    </w:lvl>
    <w:lvl w:ilvl="1" w:tplc="300A0003" w:tentative="1">
      <w:start w:val="1"/>
      <w:numFmt w:val="bullet"/>
      <w:lvlText w:val="o"/>
      <w:lvlJc w:val="left"/>
      <w:pPr>
        <w:ind w:left="1724" w:hanging="360"/>
      </w:pPr>
      <w:rPr>
        <w:rFonts w:ascii="Courier New" w:hAnsi="Courier New" w:cs="Courier New" w:hint="default"/>
      </w:rPr>
    </w:lvl>
    <w:lvl w:ilvl="2" w:tplc="300A0005" w:tentative="1">
      <w:start w:val="1"/>
      <w:numFmt w:val="bullet"/>
      <w:lvlText w:val=""/>
      <w:lvlJc w:val="left"/>
      <w:pPr>
        <w:ind w:left="2444" w:hanging="360"/>
      </w:pPr>
      <w:rPr>
        <w:rFonts w:ascii="Wingdings" w:hAnsi="Wingdings" w:hint="default"/>
      </w:rPr>
    </w:lvl>
    <w:lvl w:ilvl="3" w:tplc="300A0001" w:tentative="1">
      <w:start w:val="1"/>
      <w:numFmt w:val="bullet"/>
      <w:lvlText w:val=""/>
      <w:lvlJc w:val="left"/>
      <w:pPr>
        <w:ind w:left="3164" w:hanging="360"/>
      </w:pPr>
      <w:rPr>
        <w:rFonts w:ascii="Symbol" w:hAnsi="Symbol" w:hint="default"/>
      </w:rPr>
    </w:lvl>
    <w:lvl w:ilvl="4" w:tplc="300A0003" w:tentative="1">
      <w:start w:val="1"/>
      <w:numFmt w:val="bullet"/>
      <w:lvlText w:val="o"/>
      <w:lvlJc w:val="left"/>
      <w:pPr>
        <w:ind w:left="3884" w:hanging="360"/>
      </w:pPr>
      <w:rPr>
        <w:rFonts w:ascii="Courier New" w:hAnsi="Courier New" w:cs="Courier New" w:hint="default"/>
      </w:rPr>
    </w:lvl>
    <w:lvl w:ilvl="5" w:tplc="300A0005" w:tentative="1">
      <w:start w:val="1"/>
      <w:numFmt w:val="bullet"/>
      <w:lvlText w:val=""/>
      <w:lvlJc w:val="left"/>
      <w:pPr>
        <w:ind w:left="4604" w:hanging="360"/>
      </w:pPr>
      <w:rPr>
        <w:rFonts w:ascii="Wingdings" w:hAnsi="Wingdings" w:hint="default"/>
      </w:rPr>
    </w:lvl>
    <w:lvl w:ilvl="6" w:tplc="300A0001" w:tentative="1">
      <w:start w:val="1"/>
      <w:numFmt w:val="bullet"/>
      <w:lvlText w:val=""/>
      <w:lvlJc w:val="left"/>
      <w:pPr>
        <w:ind w:left="5324" w:hanging="360"/>
      </w:pPr>
      <w:rPr>
        <w:rFonts w:ascii="Symbol" w:hAnsi="Symbol" w:hint="default"/>
      </w:rPr>
    </w:lvl>
    <w:lvl w:ilvl="7" w:tplc="300A0003" w:tentative="1">
      <w:start w:val="1"/>
      <w:numFmt w:val="bullet"/>
      <w:lvlText w:val="o"/>
      <w:lvlJc w:val="left"/>
      <w:pPr>
        <w:ind w:left="6044" w:hanging="360"/>
      </w:pPr>
      <w:rPr>
        <w:rFonts w:ascii="Courier New" w:hAnsi="Courier New" w:cs="Courier New" w:hint="default"/>
      </w:rPr>
    </w:lvl>
    <w:lvl w:ilvl="8" w:tplc="300A0005" w:tentative="1">
      <w:start w:val="1"/>
      <w:numFmt w:val="bullet"/>
      <w:lvlText w:val=""/>
      <w:lvlJc w:val="left"/>
      <w:pPr>
        <w:ind w:left="6764" w:hanging="360"/>
      </w:pPr>
      <w:rPr>
        <w:rFonts w:ascii="Wingdings" w:hAnsi="Wingdings" w:hint="default"/>
      </w:rPr>
    </w:lvl>
  </w:abstractNum>
  <w:abstractNum w:abstractNumId="2">
    <w:nsid w:val="11E37839"/>
    <w:multiLevelType w:val="hybridMultilevel"/>
    <w:tmpl w:val="EFFADC76"/>
    <w:lvl w:ilvl="0" w:tplc="30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
    <w:nsid w:val="14B7750F"/>
    <w:multiLevelType w:val="hybridMultilevel"/>
    <w:tmpl w:val="1F848A5A"/>
    <w:lvl w:ilvl="0" w:tplc="30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
    <w:nsid w:val="1A59776E"/>
    <w:multiLevelType w:val="hybridMultilevel"/>
    <w:tmpl w:val="5198ABFA"/>
    <w:lvl w:ilvl="0" w:tplc="30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
    <w:nsid w:val="1DF32801"/>
    <w:multiLevelType w:val="hybridMultilevel"/>
    <w:tmpl w:val="17F4461C"/>
    <w:lvl w:ilvl="0" w:tplc="300A0007">
      <w:start w:val="1"/>
      <w:numFmt w:val="bullet"/>
      <w:lvlText w:val=""/>
      <w:lvlPicBulletId w:val="0"/>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6">
    <w:nsid w:val="1E567B53"/>
    <w:multiLevelType w:val="hybridMultilevel"/>
    <w:tmpl w:val="F9E21578"/>
    <w:lvl w:ilvl="0" w:tplc="0C0A0007">
      <w:start w:val="1"/>
      <w:numFmt w:val="bullet"/>
      <w:lvlText w:val=""/>
      <w:lvlPicBulletId w:val="0"/>
      <w:lvlJc w:val="left"/>
      <w:pPr>
        <w:ind w:left="720" w:hanging="360"/>
      </w:pPr>
      <w:rPr>
        <w:rFonts w:ascii="Symbol" w:hAnsi="Symbol" w:hint="default"/>
        <w:color w:val="auto"/>
      </w:rPr>
    </w:lvl>
    <w:lvl w:ilvl="1" w:tplc="300A0003">
      <w:start w:val="1"/>
      <w:numFmt w:val="bullet"/>
      <w:lvlText w:val="o"/>
      <w:lvlJc w:val="left"/>
      <w:pPr>
        <w:ind w:left="1440" w:hanging="360"/>
      </w:pPr>
      <w:rPr>
        <w:rFonts w:ascii="Courier New" w:hAnsi="Courier New" w:cs="Courier New" w:hint="default"/>
      </w:rPr>
    </w:lvl>
    <w:lvl w:ilvl="2" w:tplc="300A0005">
      <w:start w:val="1"/>
      <w:numFmt w:val="bullet"/>
      <w:lvlText w:val=""/>
      <w:lvlJc w:val="left"/>
      <w:pPr>
        <w:ind w:left="2160" w:hanging="360"/>
      </w:pPr>
      <w:rPr>
        <w:rFonts w:ascii="Wingdings" w:hAnsi="Wingdings" w:hint="default"/>
      </w:rPr>
    </w:lvl>
    <w:lvl w:ilvl="3" w:tplc="300A0001">
      <w:start w:val="1"/>
      <w:numFmt w:val="bullet"/>
      <w:lvlText w:val=""/>
      <w:lvlJc w:val="left"/>
      <w:pPr>
        <w:ind w:left="2880" w:hanging="360"/>
      </w:pPr>
      <w:rPr>
        <w:rFonts w:ascii="Symbol" w:hAnsi="Symbol" w:hint="default"/>
      </w:rPr>
    </w:lvl>
    <w:lvl w:ilvl="4" w:tplc="300A0003">
      <w:start w:val="1"/>
      <w:numFmt w:val="bullet"/>
      <w:lvlText w:val="o"/>
      <w:lvlJc w:val="left"/>
      <w:pPr>
        <w:ind w:left="3600" w:hanging="360"/>
      </w:pPr>
      <w:rPr>
        <w:rFonts w:ascii="Courier New" w:hAnsi="Courier New" w:cs="Courier New" w:hint="default"/>
      </w:rPr>
    </w:lvl>
    <w:lvl w:ilvl="5" w:tplc="300A0005">
      <w:start w:val="1"/>
      <w:numFmt w:val="bullet"/>
      <w:lvlText w:val=""/>
      <w:lvlJc w:val="left"/>
      <w:pPr>
        <w:ind w:left="4320" w:hanging="360"/>
      </w:pPr>
      <w:rPr>
        <w:rFonts w:ascii="Wingdings" w:hAnsi="Wingdings" w:hint="default"/>
      </w:rPr>
    </w:lvl>
    <w:lvl w:ilvl="6" w:tplc="300A0001">
      <w:start w:val="1"/>
      <w:numFmt w:val="bullet"/>
      <w:lvlText w:val=""/>
      <w:lvlJc w:val="left"/>
      <w:pPr>
        <w:ind w:left="5040" w:hanging="360"/>
      </w:pPr>
      <w:rPr>
        <w:rFonts w:ascii="Symbol" w:hAnsi="Symbol" w:hint="default"/>
      </w:rPr>
    </w:lvl>
    <w:lvl w:ilvl="7" w:tplc="300A0003">
      <w:start w:val="1"/>
      <w:numFmt w:val="bullet"/>
      <w:lvlText w:val="o"/>
      <w:lvlJc w:val="left"/>
      <w:pPr>
        <w:ind w:left="5760" w:hanging="360"/>
      </w:pPr>
      <w:rPr>
        <w:rFonts w:ascii="Courier New" w:hAnsi="Courier New" w:cs="Courier New" w:hint="default"/>
      </w:rPr>
    </w:lvl>
    <w:lvl w:ilvl="8" w:tplc="300A0005">
      <w:start w:val="1"/>
      <w:numFmt w:val="bullet"/>
      <w:lvlText w:val=""/>
      <w:lvlJc w:val="left"/>
      <w:pPr>
        <w:ind w:left="6480" w:hanging="360"/>
      </w:pPr>
      <w:rPr>
        <w:rFonts w:ascii="Wingdings" w:hAnsi="Wingdings" w:hint="default"/>
      </w:rPr>
    </w:lvl>
  </w:abstractNum>
  <w:abstractNum w:abstractNumId="7">
    <w:nsid w:val="219B74D3"/>
    <w:multiLevelType w:val="multilevel"/>
    <w:tmpl w:val="76762354"/>
    <w:lvl w:ilvl="0">
      <w:start w:val="1"/>
      <w:numFmt w:val="bullet"/>
      <w:lvlText w:val=""/>
      <w:lvlPicBulletId w:val="0"/>
      <w:lvlJc w:val="left"/>
      <w:pPr>
        <w:tabs>
          <w:tab w:val="num" w:pos="484"/>
        </w:tabs>
        <w:ind w:left="484" w:hanging="360"/>
      </w:pPr>
      <w:rPr>
        <w:rFonts w:ascii="Symbol" w:hAnsi="Symbol" w:hint="default"/>
        <w:sz w:val="20"/>
      </w:rPr>
    </w:lvl>
    <w:lvl w:ilvl="1">
      <w:start w:val="1"/>
      <w:numFmt w:val="bullet"/>
      <w:lvlText w:val="o"/>
      <w:lvlJc w:val="left"/>
      <w:pPr>
        <w:tabs>
          <w:tab w:val="num" w:pos="1204"/>
        </w:tabs>
        <w:ind w:left="1204" w:hanging="360"/>
      </w:pPr>
      <w:rPr>
        <w:rFonts w:ascii="Courier New" w:hAnsi="Courier New" w:cs="Times New Roman" w:hint="default"/>
        <w:sz w:val="20"/>
      </w:rPr>
    </w:lvl>
    <w:lvl w:ilvl="2">
      <w:start w:val="1"/>
      <w:numFmt w:val="bullet"/>
      <w:lvlText w:val=""/>
      <w:lvlJc w:val="left"/>
      <w:pPr>
        <w:tabs>
          <w:tab w:val="num" w:pos="1924"/>
        </w:tabs>
        <w:ind w:left="1924" w:hanging="360"/>
      </w:pPr>
      <w:rPr>
        <w:rFonts w:ascii="Wingdings" w:hAnsi="Wingdings" w:hint="default"/>
        <w:sz w:val="20"/>
      </w:rPr>
    </w:lvl>
    <w:lvl w:ilvl="3">
      <w:start w:val="1"/>
      <w:numFmt w:val="bullet"/>
      <w:lvlText w:val=""/>
      <w:lvlJc w:val="left"/>
      <w:pPr>
        <w:tabs>
          <w:tab w:val="num" w:pos="2644"/>
        </w:tabs>
        <w:ind w:left="2644" w:hanging="360"/>
      </w:pPr>
      <w:rPr>
        <w:rFonts w:ascii="Wingdings" w:hAnsi="Wingdings" w:hint="default"/>
        <w:sz w:val="20"/>
      </w:rPr>
    </w:lvl>
    <w:lvl w:ilvl="4">
      <w:start w:val="1"/>
      <w:numFmt w:val="bullet"/>
      <w:lvlText w:val=""/>
      <w:lvlJc w:val="left"/>
      <w:pPr>
        <w:tabs>
          <w:tab w:val="num" w:pos="3364"/>
        </w:tabs>
        <w:ind w:left="3364" w:hanging="360"/>
      </w:pPr>
      <w:rPr>
        <w:rFonts w:ascii="Wingdings" w:hAnsi="Wingdings" w:hint="default"/>
        <w:sz w:val="20"/>
      </w:rPr>
    </w:lvl>
    <w:lvl w:ilvl="5">
      <w:start w:val="1"/>
      <w:numFmt w:val="bullet"/>
      <w:lvlText w:val=""/>
      <w:lvlJc w:val="left"/>
      <w:pPr>
        <w:tabs>
          <w:tab w:val="num" w:pos="4084"/>
        </w:tabs>
        <w:ind w:left="4084" w:hanging="360"/>
      </w:pPr>
      <w:rPr>
        <w:rFonts w:ascii="Wingdings" w:hAnsi="Wingdings" w:hint="default"/>
        <w:sz w:val="20"/>
      </w:rPr>
    </w:lvl>
    <w:lvl w:ilvl="6">
      <w:start w:val="1"/>
      <w:numFmt w:val="bullet"/>
      <w:lvlText w:val=""/>
      <w:lvlJc w:val="left"/>
      <w:pPr>
        <w:tabs>
          <w:tab w:val="num" w:pos="4804"/>
        </w:tabs>
        <w:ind w:left="4804" w:hanging="360"/>
      </w:pPr>
      <w:rPr>
        <w:rFonts w:ascii="Wingdings" w:hAnsi="Wingdings" w:hint="default"/>
        <w:sz w:val="20"/>
      </w:rPr>
    </w:lvl>
    <w:lvl w:ilvl="7">
      <w:start w:val="1"/>
      <w:numFmt w:val="bullet"/>
      <w:lvlText w:val=""/>
      <w:lvlJc w:val="left"/>
      <w:pPr>
        <w:tabs>
          <w:tab w:val="num" w:pos="5524"/>
        </w:tabs>
        <w:ind w:left="5524" w:hanging="360"/>
      </w:pPr>
      <w:rPr>
        <w:rFonts w:ascii="Wingdings" w:hAnsi="Wingdings" w:hint="default"/>
        <w:sz w:val="20"/>
      </w:rPr>
    </w:lvl>
    <w:lvl w:ilvl="8">
      <w:start w:val="1"/>
      <w:numFmt w:val="bullet"/>
      <w:lvlText w:val=""/>
      <w:lvlJc w:val="left"/>
      <w:pPr>
        <w:tabs>
          <w:tab w:val="num" w:pos="6244"/>
        </w:tabs>
        <w:ind w:left="6244" w:hanging="360"/>
      </w:pPr>
      <w:rPr>
        <w:rFonts w:ascii="Wingdings" w:hAnsi="Wingdings" w:hint="default"/>
        <w:sz w:val="20"/>
      </w:rPr>
    </w:lvl>
  </w:abstractNum>
  <w:abstractNum w:abstractNumId="8">
    <w:nsid w:val="276C2694"/>
    <w:multiLevelType w:val="hybridMultilevel"/>
    <w:tmpl w:val="7504841E"/>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2C656C81"/>
    <w:multiLevelType w:val="hybridMultilevel"/>
    <w:tmpl w:val="BCC6A016"/>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2C795D19"/>
    <w:multiLevelType w:val="hybridMultilevel"/>
    <w:tmpl w:val="8BCE0364"/>
    <w:lvl w:ilvl="0" w:tplc="30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1">
    <w:nsid w:val="2F9E69D5"/>
    <w:multiLevelType w:val="hybridMultilevel"/>
    <w:tmpl w:val="B728F10C"/>
    <w:lvl w:ilvl="0" w:tplc="30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2">
    <w:nsid w:val="31164BDB"/>
    <w:multiLevelType w:val="hybridMultilevel"/>
    <w:tmpl w:val="A3ECFFAA"/>
    <w:lvl w:ilvl="0" w:tplc="D12C21F6">
      <w:start w:val="1"/>
      <w:numFmt w:val="bullet"/>
      <w:lvlText w:val=""/>
      <w:lvlPicBulletId w:val="0"/>
      <w:lvlJc w:val="left"/>
      <w:pPr>
        <w:ind w:left="720" w:hanging="360"/>
      </w:pPr>
      <w:rPr>
        <w:rFonts w:ascii="Symbol" w:hAnsi="Symbol" w:hint="default"/>
        <w:sz w:val="20"/>
        <w:szCs w:val="20"/>
      </w:rPr>
    </w:lvl>
    <w:lvl w:ilvl="1" w:tplc="300A0003">
      <w:start w:val="1"/>
      <w:numFmt w:val="bullet"/>
      <w:lvlText w:val="o"/>
      <w:lvlJc w:val="left"/>
      <w:pPr>
        <w:ind w:left="1440" w:hanging="360"/>
      </w:pPr>
      <w:rPr>
        <w:rFonts w:ascii="Courier New" w:hAnsi="Courier New" w:cs="Courier New" w:hint="default"/>
      </w:rPr>
    </w:lvl>
    <w:lvl w:ilvl="2" w:tplc="300A0005">
      <w:start w:val="1"/>
      <w:numFmt w:val="bullet"/>
      <w:lvlText w:val=""/>
      <w:lvlJc w:val="left"/>
      <w:pPr>
        <w:ind w:left="2160" w:hanging="360"/>
      </w:pPr>
      <w:rPr>
        <w:rFonts w:ascii="Wingdings" w:hAnsi="Wingdings" w:hint="default"/>
      </w:rPr>
    </w:lvl>
    <w:lvl w:ilvl="3" w:tplc="300A0001">
      <w:start w:val="1"/>
      <w:numFmt w:val="bullet"/>
      <w:lvlText w:val=""/>
      <w:lvlJc w:val="left"/>
      <w:pPr>
        <w:ind w:left="2880" w:hanging="360"/>
      </w:pPr>
      <w:rPr>
        <w:rFonts w:ascii="Symbol" w:hAnsi="Symbol" w:hint="default"/>
      </w:rPr>
    </w:lvl>
    <w:lvl w:ilvl="4" w:tplc="300A0003">
      <w:start w:val="1"/>
      <w:numFmt w:val="bullet"/>
      <w:lvlText w:val="o"/>
      <w:lvlJc w:val="left"/>
      <w:pPr>
        <w:ind w:left="3600" w:hanging="360"/>
      </w:pPr>
      <w:rPr>
        <w:rFonts w:ascii="Courier New" w:hAnsi="Courier New" w:cs="Courier New" w:hint="default"/>
      </w:rPr>
    </w:lvl>
    <w:lvl w:ilvl="5" w:tplc="300A0005">
      <w:start w:val="1"/>
      <w:numFmt w:val="bullet"/>
      <w:lvlText w:val=""/>
      <w:lvlJc w:val="left"/>
      <w:pPr>
        <w:ind w:left="4320" w:hanging="360"/>
      </w:pPr>
      <w:rPr>
        <w:rFonts w:ascii="Wingdings" w:hAnsi="Wingdings" w:hint="default"/>
      </w:rPr>
    </w:lvl>
    <w:lvl w:ilvl="6" w:tplc="300A0001">
      <w:start w:val="1"/>
      <w:numFmt w:val="bullet"/>
      <w:lvlText w:val=""/>
      <w:lvlJc w:val="left"/>
      <w:pPr>
        <w:ind w:left="5040" w:hanging="360"/>
      </w:pPr>
      <w:rPr>
        <w:rFonts w:ascii="Symbol" w:hAnsi="Symbol" w:hint="default"/>
      </w:rPr>
    </w:lvl>
    <w:lvl w:ilvl="7" w:tplc="300A0003">
      <w:start w:val="1"/>
      <w:numFmt w:val="bullet"/>
      <w:lvlText w:val="o"/>
      <w:lvlJc w:val="left"/>
      <w:pPr>
        <w:ind w:left="5760" w:hanging="360"/>
      </w:pPr>
      <w:rPr>
        <w:rFonts w:ascii="Courier New" w:hAnsi="Courier New" w:cs="Courier New" w:hint="default"/>
      </w:rPr>
    </w:lvl>
    <w:lvl w:ilvl="8" w:tplc="300A0005">
      <w:start w:val="1"/>
      <w:numFmt w:val="bullet"/>
      <w:lvlText w:val=""/>
      <w:lvlJc w:val="left"/>
      <w:pPr>
        <w:ind w:left="6480" w:hanging="360"/>
      </w:pPr>
      <w:rPr>
        <w:rFonts w:ascii="Wingdings" w:hAnsi="Wingdings" w:hint="default"/>
      </w:rPr>
    </w:lvl>
  </w:abstractNum>
  <w:abstractNum w:abstractNumId="13">
    <w:nsid w:val="31816DFF"/>
    <w:multiLevelType w:val="hybridMultilevel"/>
    <w:tmpl w:val="23943A96"/>
    <w:lvl w:ilvl="0" w:tplc="0C0A0007">
      <w:start w:val="1"/>
      <w:numFmt w:val="bullet"/>
      <w:lvlText w:val=""/>
      <w:lvlPicBulletId w:val="0"/>
      <w:lvlJc w:val="left"/>
      <w:pPr>
        <w:ind w:left="720" w:hanging="360"/>
      </w:pPr>
      <w:rPr>
        <w:rFonts w:ascii="Symbol" w:hAnsi="Symbol" w:hint="default"/>
        <w:color w:val="auto"/>
      </w:rPr>
    </w:lvl>
    <w:lvl w:ilvl="1" w:tplc="300A0003">
      <w:start w:val="1"/>
      <w:numFmt w:val="bullet"/>
      <w:lvlText w:val="o"/>
      <w:lvlJc w:val="left"/>
      <w:pPr>
        <w:ind w:left="1440" w:hanging="360"/>
      </w:pPr>
      <w:rPr>
        <w:rFonts w:ascii="Courier New" w:hAnsi="Courier New" w:cs="Courier New" w:hint="default"/>
      </w:rPr>
    </w:lvl>
    <w:lvl w:ilvl="2" w:tplc="300A0005">
      <w:start w:val="1"/>
      <w:numFmt w:val="bullet"/>
      <w:lvlText w:val=""/>
      <w:lvlJc w:val="left"/>
      <w:pPr>
        <w:ind w:left="2160" w:hanging="360"/>
      </w:pPr>
      <w:rPr>
        <w:rFonts w:ascii="Wingdings" w:hAnsi="Wingdings" w:hint="default"/>
      </w:rPr>
    </w:lvl>
    <w:lvl w:ilvl="3" w:tplc="300A0001">
      <w:start w:val="1"/>
      <w:numFmt w:val="bullet"/>
      <w:lvlText w:val=""/>
      <w:lvlJc w:val="left"/>
      <w:pPr>
        <w:ind w:left="2880" w:hanging="360"/>
      </w:pPr>
      <w:rPr>
        <w:rFonts w:ascii="Symbol" w:hAnsi="Symbol" w:hint="default"/>
      </w:rPr>
    </w:lvl>
    <w:lvl w:ilvl="4" w:tplc="300A0003">
      <w:start w:val="1"/>
      <w:numFmt w:val="bullet"/>
      <w:lvlText w:val="o"/>
      <w:lvlJc w:val="left"/>
      <w:pPr>
        <w:ind w:left="3600" w:hanging="360"/>
      </w:pPr>
      <w:rPr>
        <w:rFonts w:ascii="Courier New" w:hAnsi="Courier New" w:cs="Courier New" w:hint="default"/>
      </w:rPr>
    </w:lvl>
    <w:lvl w:ilvl="5" w:tplc="300A0005">
      <w:start w:val="1"/>
      <w:numFmt w:val="bullet"/>
      <w:lvlText w:val=""/>
      <w:lvlJc w:val="left"/>
      <w:pPr>
        <w:ind w:left="4320" w:hanging="360"/>
      </w:pPr>
      <w:rPr>
        <w:rFonts w:ascii="Wingdings" w:hAnsi="Wingdings" w:hint="default"/>
      </w:rPr>
    </w:lvl>
    <w:lvl w:ilvl="6" w:tplc="300A0001">
      <w:start w:val="1"/>
      <w:numFmt w:val="bullet"/>
      <w:lvlText w:val=""/>
      <w:lvlJc w:val="left"/>
      <w:pPr>
        <w:ind w:left="5040" w:hanging="360"/>
      </w:pPr>
      <w:rPr>
        <w:rFonts w:ascii="Symbol" w:hAnsi="Symbol" w:hint="default"/>
      </w:rPr>
    </w:lvl>
    <w:lvl w:ilvl="7" w:tplc="300A0003">
      <w:start w:val="1"/>
      <w:numFmt w:val="bullet"/>
      <w:lvlText w:val="o"/>
      <w:lvlJc w:val="left"/>
      <w:pPr>
        <w:ind w:left="5760" w:hanging="360"/>
      </w:pPr>
      <w:rPr>
        <w:rFonts w:ascii="Courier New" w:hAnsi="Courier New" w:cs="Courier New" w:hint="default"/>
      </w:rPr>
    </w:lvl>
    <w:lvl w:ilvl="8" w:tplc="300A0005">
      <w:start w:val="1"/>
      <w:numFmt w:val="bullet"/>
      <w:lvlText w:val=""/>
      <w:lvlJc w:val="left"/>
      <w:pPr>
        <w:ind w:left="6480" w:hanging="360"/>
      </w:pPr>
      <w:rPr>
        <w:rFonts w:ascii="Wingdings" w:hAnsi="Wingdings" w:hint="default"/>
      </w:rPr>
    </w:lvl>
  </w:abstractNum>
  <w:abstractNum w:abstractNumId="14">
    <w:nsid w:val="328F56D7"/>
    <w:multiLevelType w:val="hybridMultilevel"/>
    <w:tmpl w:val="769841B8"/>
    <w:lvl w:ilvl="0" w:tplc="30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5">
    <w:nsid w:val="345C7C0A"/>
    <w:multiLevelType w:val="hybridMultilevel"/>
    <w:tmpl w:val="6CB49AB2"/>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35193FF1"/>
    <w:multiLevelType w:val="hybridMultilevel"/>
    <w:tmpl w:val="A94A07B8"/>
    <w:lvl w:ilvl="0" w:tplc="0C0A0007">
      <w:start w:val="1"/>
      <w:numFmt w:val="bullet"/>
      <w:lvlText w:val=""/>
      <w:lvlPicBulletId w:val="0"/>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7">
    <w:nsid w:val="37A31893"/>
    <w:multiLevelType w:val="hybridMultilevel"/>
    <w:tmpl w:val="16BCA552"/>
    <w:lvl w:ilvl="0" w:tplc="CF7A24D4">
      <w:start w:val="1"/>
      <w:numFmt w:val="bullet"/>
      <w:lvlText w:val=""/>
      <w:lvlPicBulletId w:val="0"/>
      <w:lvlJc w:val="left"/>
      <w:pPr>
        <w:ind w:left="720" w:hanging="360"/>
      </w:pPr>
      <w:rPr>
        <w:rFonts w:ascii="Symbol" w:hAnsi="Symbol" w:hint="default"/>
        <w:sz w:val="20"/>
        <w:szCs w:val="20"/>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8">
    <w:nsid w:val="39A64413"/>
    <w:multiLevelType w:val="hybridMultilevel"/>
    <w:tmpl w:val="85DA653A"/>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9">
    <w:nsid w:val="3AF17FF6"/>
    <w:multiLevelType w:val="hybridMultilevel"/>
    <w:tmpl w:val="FEB4DBBE"/>
    <w:lvl w:ilvl="0" w:tplc="30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0">
    <w:nsid w:val="3E1A2DB4"/>
    <w:multiLevelType w:val="hybridMultilevel"/>
    <w:tmpl w:val="94C85BEC"/>
    <w:lvl w:ilvl="0" w:tplc="0C0A0007">
      <w:start w:val="1"/>
      <w:numFmt w:val="bullet"/>
      <w:lvlText w:val=""/>
      <w:lvlPicBulletId w:val="0"/>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1">
    <w:nsid w:val="410D50AB"/>
    <w:multiLevelType w:val="hybridMultilevel"/>
    <w:tmpl w:val="CDCC9658"/>
    <w:lvl w:ilvl="0" w:tplc="0C0A0007">
      <w:start w:val="1"/>
      <w:numFmt w:val="bullet"/>
      <w:lvlText w:val=""/>
      <w:lvlPicBulletId w:val="0"/>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2">
    <w:nsid w:val="428F2BF5"/>
    <w:multiLevelType w:val="hybridMultilevel"/>
    <w:tmpl w:val="3A9CCA38"/>
    <w:lvl w:ilvl="0" w:tplc="30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3">
    <w:nsid w:val="47193B4A"/>
    <w:multiLevelType w:val="hybridMultilevel"/>
    <w:tmpl w:val="83B2A158"/>
    <w:lvl w:ilvl="0" w:tplc="0C0A0007">
      <w:start w:val="1"/>
      <w:numFmt w:val="bullet"/>
      <w:lvlText w:val=""/>
      <w:lvlPicBulletId w:val="0"/>
      <w:lvlJc w:val="left"/>
      <w:pPr>
        <w:ind w:left="720" w:hanging="360"/>
      </w:pPr>
      <w:rPr>
        <w:rFonts w:ascii="Symbol" w:hAnsi="Symbol" w:hint="default"/>
      </w:rPr>
    </w:lvl>
    <w:lvl w:ilvl="1" w:tplc="300A0003">
      <w:start w:val="1"/>
      <w:numFmt w:val="bullet"/>
      <w:lvlText w:val="o"/>
      <w:lvlJc w:val="left"/>
      <w:pPr>
        <w:ind w:left="1440" w:hanging="360"/>
      </w:pPr>
      <w:rPr>
        <w:rFonts w:ascii="Courier New" w:hAnsi="Courier New" w:cs="Courier New" w:hint="default"/>
      </w:rPr>
    </w:lvl>
    <w:lvl w:ilvl="2" w:tplc="300A0005">
      <w:start w:val="1"/>
      <w:numFmt w:val="bullet"/>
      <w:lvlText w:val=""/>
      <w:lvlJc w:val="left"/>
      <w:pPr>
        <w:ind w:left="2160" w:hanging="360"/>
      </w:pPr>
      <w:rPr>
        <w:rFonts w:ascii="Wingdings" w:hAnsi="Wingdings" w:hint="default"/>
      </w:rPr>
    </w:lvl>
    <w:lvl w:ilvl="3" w:tplc="300A0001">
      <w:start w:val="1"/>
      <w:numFmt w:val="bullet"/>
      <w:lvlText w:val=""/>
      <w:lvlJc w:val="left"/>
      <w:pPr>
        <w:ind w:left="2880" w:hanging="360"/>
      </w:pPr>
      <w:rPr>
        <w:rFonts w:ascii="Symbol" w:hAnsi="Symbol" w:hint="default"/>
      </w:rPr>
    </w:lvl>
    <w:lvl w:ilvl="4" w:tplc="300A0003">
      <w:start w:val="1"/>
      <w:numFmt w:val="bullet"/>
      <w:lvlText w:val="o"/>
      <w:lvlJc w:val="left"/>
      <w:pPr>
        <w:ind w:left="3600" w:hanging="360"/>
      </w:pPr>
      <w:rPr>
        <w:rFonts w:ascii="Courier New" w:hAnsi="Courier New" w:cs="Courier New" w:hint="default"/>
      </w:rPr>
    </w:lvl>
    <w:lvl w:ilvl="5" w:tplc="300A0005">
      <w:start w:val="1"/>
      <w:numFmt w:val="bullet"/>
      <w:lvlText w:val=""/>
      <w:lvlJc w:val="left"/>
      <w:pPr>
        <w:ind w:left="4320" w:hanging="360"/>
      </w:pPr>
      <w:rPr>
        <w:rFonts w:ascii="Wingdings" w:hAnsi="Wingdings" w:hint="default"/>
      </w:rPr>
    </w:lvl>
    <w:lvl w:ilvl="6" w:tplc="300A0001">
      <w:start w:val="1"/>
      <w:numFmt w:val="bullet"/>
      <w:lvlText w:val=""/>
      <w:lvlJc w:val="left"/>
      <w:pPr>
        <w:ind w:left="5040" w:hanging="360"/>
      </w:pPr>
      <w:rPr>
        <w:rFonts w:ascii="Symbol" w:hAnsi="Symbol" w:hint="default"/>
      </w:rPr>
    </w:lvl>
    <w:lvl w:ilvl="7" w:tplc="300A0003">
      <w:start w:val="1"/>
      <w:numFmt w:val="bullet"/>
      <w:lvlText w:val="o"/>
      <w:lvlJc w:val="left"/>
      <w:pPr>
        <w:ind w:left="5760" w:hanging="360"/>
      </w:pPr>
      <w:rPr>
        <w:rFonts w:ascii="Courier New" w:hAnsi="Courier New" w:cs="Courier New" w:hint="default"/>
      </w:rPr>
    </w:lvl>
    <w:lvl w:ilvl="8" w:tplc="300A0005">
      <w:start w:val="1"/>
      <w:numFmt w:val="bullet"/>
      <w:lvlText w:val=""/>
      <w:lvlJc w:val="left"/>
      <w:pPr>
        <w:ind w:left="6480" w:hanging="360"/>
      </w:pPr>
      <w:rPr>
        <w:rFonts w:ascii="Wingdings" w:hAnsi="Wingdings" w:hint="default"/>
      </w:rPr>
    </w:lvl>
  </w:abstractNum>
  <w:abstractNum w:abstractNumId="24">
    <w:nsid w:val="494F1B97"/>
    <w:multiLevelType w:val="hybridMultilevel"/>
    <w:tmpl w:val="6102111A"/>
    <w:lvl w:ilvl="0" w:tplc="300A0007">
      <w:start w:val="1"/>
      <w:numFmt w:val="bullet"/>
      <w:lvlText w:val=""/>
      <w:lvlPicBulletId w:val="0"/>
      <w:lvlJc w:val="left"/>
      <w:pPr>
        <w:ind w:left="1440" w:hanging="360"/>
      </w:pPr>
      <w:rPr>
        <w:rFonts w:ascii="Symbol" w:hAnsi="Symbol" w:hint="default"/>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25">
    <w:nsid w:val="4CB44BEC"/>
    <w:multiLevelType w:val="hybridMultilevel"/>
    <w:tmpl w:val="9F285050"/>
    <w:lvl w:ilvl="0" w:tplc="30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6">
    <w:nsid w:val="4DB5711A"/>
    <w:multiLevelType w:val="hybridMultilevel"/>
    <w:tmpl w:val="87AE8BFC"/>
    <w:lvl w:ilvl="0" w:tplc="0C0A0007">
      <w:start w:val="1"/>
      <w:numFmt w:val="bullet"/>
      <w:lvlText w:val=""/>
      <w:lvlPicBulletId w:val="0"/>
      <w:lvlJc w:val="left"/>
      <w:pPr>
        <w:ind w:left="720" w:hanging="360"/>
      </w:pPr>
      <w:rPr>
        <w:rFonts w:ascii="Symbol" w:hAnsi="Symbol" w:hint="default"/>
      </w:rPr>
    </w:lvl>
    <w:lvl w:ilvl="1" w:tplc="A7BECC1A">
      <w:start w:val="1"/>
      <w:numFmt w:val="bullet"/>
      <w:lvlText w:val=""/>
      <w:lvlPicBulletId w:val="0"/>
      <w:lvlJc w:val="left"/>
      <w:pPr>
        <w:ind w:left="1440" w:hanging="360"/>
      </w:pPr>
      <w:rPr>
        <w:rFonts w:ascii="Symbol" w:hAnsi="Symbol" w:hint="default"/>
        <w:sz w:val="20"/>
        <w:szCs w:val="20"/>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7">
    <w:nsid w:val="4F7A33E7"/>
    <w:multiLevelType w:val="multilevel"/>
    <w:tmpl w:val="5BECC55A"/>
    <w:lvl w:ilvl="0">
      <w:start w:val="1"/>
      <w:numFmt w:val="decimal"/>
      <w:lvlText w:val="%1."/>
      <w:lvlJc w:val="left"/>
      <w:pPr>
        <w:ind w:left="720" w:hanging="360"/>
      </w:pPr>
      <w:rPr>
        <w:b/>
      </w:rPr>
    </w:lvl>
    <w:lvl w:ilvl="1">
      <w:start w:val="1"/>
      <w:numFmt w:val="decimal"/>
      <w:isLgl/>
      <w:lvlText w:val="%1.%2."/>
      <w:lvlJc w:val="left"/>
      <w:pPr>
        <w:ind w:left="810" w:hanging="450"/>
      </w:pPr>
      <w:rPr>
        <w:rFonts w:hint="default"/>
        <w:b/>
        <w:color w:val="000000"/>
        <w:sz w:val="24"/>
        <w:szCs w:val="24"/>
      </w:rPr>
    </w:lvl>
    <w:lvl w:ilvl="2">
      <w:start w:val="1"/>
      <w:numFmt w:val="decimal"/>
      <w:isLgl/>
      <w:lvlText w:val="%1.%2.%3."/>
      <w:lvlJc w:val="left"/>
      <w:pPr>
        <w:ind w:left="1080" w:hanging="720"/>
      </w:pPr>
      <w:rPr>
        <w:rFonts w:hint="default"/>
        <w:b/>
        <w:color w:val="000000"/>
        <w:sz w:val="24"/>
        <w:szCs w:val="24"/>
      </w:rPr>
    </w:lvl>
    <w:lvl w:ilvl="3">
      <w:start w:val="1"/>
      <w:numFmt w:val="decimal"/>
      <w:isLgl/>
      <w:lvlText w:val="%1.%2.%3.%4."/>
      <w:lvlJc w:val="left"/>
      <w:pPr>
        <w:ind w:left="3131" w:hanging="720"/>
      </w:pPr>
      <w:rPr>
        <w:rFonts w:hint="default"/>
        <w:b/>
        <w:color w:val="000000"/>
        <w:sz w:val="24"/>
        <w:szCs w:val="24"/>
      </w:rPr>
    </w:lvl>
    <w:lvl w:ilvl="4">
      <w:start w:val="1"/>
      <w:numFmt w:val="decimal"/>
      <w:isLgl/>
      <w:lvlText w:val="%1.%2.%3.%4.%5."/>
      <w:lvlJc w:val="left"/>
      <w:pPr>
        <w:ind w:left="1440" w:hanging="1080"/>
      </w:pPr>
      <w:rPr>
        <w:rFonts w:hint="default"/>
        <w:b/>
        <w:color w:val="000000"/>
        <w:sz w:val="28"/>
      </w:rPr>
    </w:lvl>
    <w:lvl w:ilvl="5">
      <w:start w:val="1"/>
      <w:numFmt w:val="decimal"/>
      <w:isLgl/>
      <w:lvlText w:val="%1.%2.%3.%4.%5.%6."/>
      <w:lvlJc w:val="left"/>
      <w:pPr>
        <w:ind w:left="1440" w:hanging="1080"/>
      </w:pPr>
      <w:rPr>
        <w:rFonts w:hint="default"/>
        <w:b/>
        <w:color w:val="000000"/>
        <w:sz w:val="28"/>
      </w:rPr>
    </w:lvl>
    <w:lvl w:ilvl="6">
      <w:start w:val="1"/>
      <w:numFmt w:val="decimal"/>
      <w:isLgl/>
      <w:lvlText w:val="%1.%2.%3.%4.%5.%6.%7."/>
      <w:lvlJc w:val="left"/>
      <w:pPr>
        <w:ind w:left="1800" w:hanging="1440"/>
      </w:pPr>
      <w:rPr>
        <w:rFonts w:hint="default"/>
        <w:b/>
        <w:color w:val="000000"/>
        <w:sz w:val="28"/>
      </w:rPr>
    </w:lvl>
    <w:lvl w:ilvl="7">
      <w:start w:val="1"/>
      <w:numFmt w:val="decimal"/>
      <w:isLgl/>
      <w:lvlText w:val="%1.%2.%3.%4.%5.%6.%7.%8."/>
      <w:lvlJc w:val="left"/>
      <w:pPr>
        <w:ind w:left="1800" w:hanging="1440"/>
      </w:pPr>
      <w:rPr>
        <w:rFonts w:hint="default"/>
        <w:b/>
        <w:color w:val="000000"/>
        <w:sz w:val="28"/>
      </w:rPr>
    </w:lvl>
    <w:lvl w:ilvl="8">
      <w:start w:val="1"/>
      <w:numFmt w:val="decimal"/>
      <w:isLgl/>
      <w:lvlText w:val="%1.%2.%3.%4.%5.%6.%7.%8.%9."/>
      <w:lvlJc w:val="left"/>
      <w:pPr>
        <w:ind w:left="2160" w:hanging="1800"/>
      </w:pPr>
      <w:rPr>
        <w:rFonts w:hint="default"/>
        <w:b/>
        <w:color w:val="000000"/>
        <w:sz w:val="28"/>
      </w:rPr>
    </w:lvl>
  </w:abstractNum>
  <w:abstractNum w:abstractNumId="28">
    <w:nsid w:val="55444B4F"/>
    <w:multiLevelType w:val="multilevel"/>
    <w:tmpl w:val="2AE2672E"/>
    <w:lvl w:ilvl="0">
      <w:start w:val="1"/>
      <w:numFmt w:val="bullet"/>
      <w:lvlText w:val=""/>
      <w:lvlPicBulletId w:val="0"/>
      <w:lvlJc w:val="left"/>
      <w:pPr>
        <w:tabs>
          <w:tab w:val="num" w:pos="720"/>
        </w:tabs>
        <w:ind w:left="720" w:hanging="360"/>
      </w:pPr>
      <w:rPr>
        <w:rFonts w:ascii="Symbol" w:hAnsi="Symbol" w:hint="default"/>
        <w:sz w:val="20"/>
        <w:szCs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5FD207A"/>
    <w:multiLevelType w:val="hybridMultilevel"/>
    <w:tmpl w:val="4E384A88"/>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nsid w:val="59155173"/>
    <w:multiLevelType w:val="hybridMultilevel"/>
    <w:tmpl w:val="D1146604"/>
    <w:lvl w:ilvl="0" w:tplc="30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1">
    <w:nsid w:val="596075A4"/>
    <w:multiLevelType w:val="hybridMultilevel"/>
    <w:tmpl w:val="BEFE9C10"/>
    <w:lvl w:ilvl="0" w:tplc="30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2">
    <w:nsid w:val="5BCF6331"/>
    <w:multiLevelType w:val="hybridMultilevel"/>
    <w:tmpl w:val="5A526AC6"/>
    <w:lvl w:ilvl="0" w:tplc="AB2E8008">
      <w:start w:val="1"/>
      <w:numFmt w:val="bullet"/>
      <w:lvlText w:val=""/>
      <w:lvlPicBulletId w:val="0"/>
      <w:lvlJc w:val="left"/>
      <w:pPr>
        <w:ind w:left="720" w:hanging="360"/>
      </w:pPr>
      <w:rPr>
        <w:rFonts w:ascii="Symbol" w:hAnsi="Symbol" w:hint="default"/>
        <w:sz w:val="20"/>
        <w:szCs w:val="20"/>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3">
    <w:nsid w:val="5C4C1AF7"/>
    <w:multiLevelType w:val="hybridMultilevel"/>
    <w:tmpl w:val="32263E86"/>
    <w:lvl w:ilvl="0" w:tplc="300A0007">
      <w:start w:val="1"/>
      <w:numFmt w:val="bullet"/>
      <w:lvlText w:val=""/>
      <w:lvlPicBulletId w:val="0"/>
      <w:lvlJc w:val="left"/>
      <w:pPr>
        <w:ind w:left="1440" w:hanging="360"/>
      </w:pPr>
      <w:rPr>
        <w:rFonts w:ascii="Symbol" w:hAnsi="Symbol" w:hint="default"/>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34">
    <w:nsid w:val="5CAF62C3"/>
    <w:multiLevelType w:val="hybridMultilevel"/>
    <w:tmpl w:val="49268DDA"/>
    <w:lvl w:ilvl="0" w:tplc="300A0007">
      <w:start w:val="1"/>
      <w:numFmt w:val="bullet"/>
      <w:lvlText w:val=""/>
      <w:lvlPicBulletId w:val="0"/>
      <w:lvlJc w:val="left"/>
      <w:pPr>
        <w:ind w:left="360" w:hanging="360"/>
      </w:pPr>
      <w:rPr>
        <w:rFonts w:ascii="Symbol" w:hAnsi="Symbol" w:hint="default"/>
      </w:rPr>
    </w:lvl>
    <w:lvl w:ilvl="1" w:tplc="300A0007">
      <w:start w:val="1"/>
      <w:numFmt w:val="bullet"/>
      <w:lvlText w:val=""/>
      <w:lvlPicBulletId w:val="0"/>
      <w:lvlJc w:val="left"/>
      <w:pPr>
        <w:ind w:left="1080" w:hanging="360"/>
      </w:pPr>
      <w:rPr>
        <w:rFonts w:ascii="Symbol" w:hAnsi="Symbol"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35">
    <w:nsid w:val="5E827A02"/>
    <w:multiLevelType w:val="hybridMultilevel"/>
    <w:tmpl w:val="4B7E85C0"/>
    <w:lvl w:ilvl="0" w:tplc="300A0007">
      <w:start w:val="1"/>
      <w:numFmt w:val="bullet"/>
      <w:lvlText w:val=""/>
      <w:lvlPicBulletId w:val="0"/>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36">
    <w:nsid w:val="5EC566FD"/>
    <w:multiLevelType w:val="multilevel"/>
    <w:tmpl w:val="5EC29CE4"/>
    <w:lvl w:ilvl="0">
      <w:start w:val="1"/>
      <w:numFmt w:val="bullet"/>
      <w:lvlText w:val=""/>
      <w:lvlPicBulletId w:val="0"/>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nsid w:val="613A3C05"/>
    <w:multiLevelType w:val="hybridMultilevel"/>
    <w:tmpl w:val="8B3853CE"/>
    <w:lvl w:ilvl="0" w:tplc="0C0A0007">
      <w:start w:val="1"/>
      <w:numFmt w:val="bullet"/>
      <w:lvlText w:val=""/>
      <w:lvlPicBulletId w:val="0"/>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8">
    <w:nsid w:val="628B4947"/>
    <w:multiLevelType w:val="hybridMultilevel"/>
    <w:tmpl w:val="975E76C6"/>
    <w:lvl w:ilvl="0" w:tplc="F8E6298E">
      <w:start w:val="1"/>
      <w:numFmt w:val="bullet"/>
      <w:lvlText w:val=""/>
      <w:lvlPicBulletId w:val="0"/>
      <w:lvlJc w:val="left"/>
      <w:pPr>
        <w:ind w:left="720" w:hanging="360"/>
      </w:pPr>
      <w:rPr>
        <w:rFonts w:ascii="Symbol" w:hAnsi="Symbol" w:hint="default"/>
        <w:sz w:val="20"/>
        <w:szCs w:val="20"/>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9">
    <w:nsid w:val="65FD6AD6"/>
    <w:multiLevelType w:val="multilevel"/>
    <w:tmpl w:val="F384AC3A"/>
    <w:lvl w:ilvl="0">
      <w:start w:val="1"/>
      <w:numFmt w:val="bullet"/>
      <w:lvlText w:val=""/>
      <w:lvlPicBulletId w:val="0"/>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nsid w:val="66325D04"/>
    <w:multiLevelType w:val="multilevel"/>
    <w:tmpl w:val="3B1CF268"/>
    <w:lvl w:ilvl="0">
      <w:start w:val="1"/>
      <w:numFmt w:val="bullet"/>
      <w:lvlText w:val=""/>
      <w:lvlPicBulletId w:val="0"/>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nsid w:val="6DB4692F"/>
    <w:multiLevelType w:val="hybridMultilevel"/>
    <w:tmpl w:val="C6B815BA"/>
    <w:lvl w:ilvl="0" w:tplc="EA6E2140">
      <w:start w:val="1"/>
      <w:numFmt w:val="bullet"/>
      <w:lvlText w:val=""/>
      <w:lvlPicBulletId w:val="0"/>
      <w:lvlJc w:val="left"/>
      <w:pPr>
        <w:ind w:left="720" w:hanging="360"/>
      </w:pPr>
      <w:rPr>
        <w:rFonts w:ascii="Symbol" w:hAnsi="Symbol" w:hint="default"/>
        <w:sz w:val="20"/>
        <w:szCs w:val="20"/>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2">
    <w:nsid w:val="6EC24B43"/>
    <w:multiLevelType w:val="hybridMultilevel"/>
    <w:tmpl w:val="2180A800"/>
    <w:lvl w:ilvl="0" w:tplc="30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3">
    <w:nsid w:val="6F270693"/>
    <w:multiLevelType w:val="hybridMultilevel"/>
    <w:tmpl w:val="25F47AEC"/>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nsid w:val="6FED2841"/>
    <w:multiLevelType w:val="hybridMultilevel"/>
    <w:tmpl w:val="FF02BC86"/>
    <w:lvl w:ilvl="0" w:tplc="0C0A0007">
      <w:start w:val="1"/>
      <w:numFmt w:val="bullet"/>
      <w:lvlText w:val=""/>
      <w:lvlPicBulletId w:val="0"/>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5">
    <w:nsid w:val="7217305D"/>
    <w:multiLevelType w:val="hybridMultilevel"/>
    <w:tmpl w:val="C3087E8C"/>
    <w:lvl w:ilvl="0" w:tplc="30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6">
    <w:nsid w:val="72660254"/>
    <w:multiLevelType w:val="hybridMultilevel"/>
    <w:tmpl w:val="35E01B7C"/>
    <w:lvl w:ilvl="0" w:tplc="300A0007">
      <w:start w:val="1"/>
      <w:numFmt w:val="bullet"/>
      <w:lvlText w:val=""/>
      <w:lvlPicBulletId w:val="0"/>
      <w:lvlJc w:val="left"/>
      <w:pPr>
        <w:ind w:left="720" w:hanging="360"/>
      </w:pPr>
      <w:rPr>
        <w:rFonts w:ascii="Symbol" w:hAnsi="Symbol" w:hint="default"/>
      </w:rPr>
    </w:lvl>
    <w:lvl w:ilvl="1" w:tplc="300A0003">
      <w:start w:val="1"/>
      <w:numFmt w:val="bullet"/>
      <w:lvlText w:val="o"/>
      <w:lvlJc w:val="left"/>
      <w:pPr>
        <w:ind w:left="1440" w:hanging="360"/>
      </w:pPr>
      <w:rPr>
        <w:rFonts w:ascii="Courier New" w:hAnsi="Courier New" w:cs="Courier New" w:hint="default"/>
      </w:rPr>
    </w:lvl>
    <w:lvl w:ilvl="2" w:tplc="300A0005">
      <w:start w:val="1"/>
      <w:numFmt w:val="bullet"/>
      <w:lvlText w:val=""/>
      <w:lvlJc w:val="left"/>
      <w:pPr>
        <w:ind w:left="2160" w:hanging="360"/>
      </w:pPr>
      <w:rPr>
        <w:rFonts w:ascii="Wingdings" w:hAnsi="Wingdings" w:hint="default"/>
      </w:rPr>
    </w:lvl>
    <w:lvl w:ilvl="3" w:tplc="300A0001">
      <w:start w:val="1"/>
      <w:numFmt w:val="bullet"/>
      <w:lvlText w:val=""/>
      <w:lvlJc w:val="left"/>
      <w:pPr>
        <w:ind w:left="2880" w:hanging="360"/>
      </w:pPr>
      <w:rPr>
        <w:rFonts w:ascii="Symbol" w:hAnsi="Symbol" w:hint="default"/>
      </w:rPr>
    </w:lvl>
    <w:lvl w:ilvl="4" w:tplc="300A0003">
      <w:start w:val="1"/>
      <w:numFmt w:val="bullet"/>
      <w:lvlText w:val="o"/>
      <w:lvlJc w:val="left"/>
      <w:pPr>
        <w:ind w:left="3600" w:hanging="360"/>
      </w:pPr>
      <w:rPr>
        <w:rFonts w:ascii="Courier New" w:hAnsi="Courier New" w:cs="Courier New" w:hint="default"/>
      </w:rPr>
    </w:lvl>
    <w:lvl w:ilvl="5" w:tplc="300A0005">
      <w:start w:val="1"/>
      <w:numFmt w:val="bullet"/>
      <w:lvlText w:val=""/>
      <w:lvlJc w:val="left"/>
      <w:pPr>
        <w:ind w:left="4320" w:hanging="360"/>
      </w:pPr>
      <w:rPr>
        <w:rFonts w:ascii="Wingdings" w:hAnsi="Wingdings" w:hint="default"/>
      </w:rPr>
    </w:lvl>
    <w:lvl w:ilvl="6" w:tplc="300A0001">
      <w:start w:val="1"/>
      <w:numFmt w:val="bullet"/>
      <w:lvlText w:val=""/>
      <w:lvlJc w:val="left"/>
      <w:pPr>
        <w:ind w:left="5040" w:hanging="360"/>
      </w:pPr>
      <w:rPr>
        <w:rFonts w:ascii="Symbol" w:hAnsi="Symbol" w:hint="default"/>
      </w:rPr>
    </w:lvl>
    <w:lvl w:ilvl="7" w:tplc="300A0003">
      <w:start w:val="1"/>
      <w:numFmt w:val="bullet"/>
      <w:lvlText w:val="o"/>
      <w:lvlJc w:val="left"/>
      <w:pPr>
        <w:ind w:left="5760" w:hanging="360"/>
      </w:pPr>
      <w:rPr>
        <w:rFonts w:ascii="Courier New" w:hAnsi="Courier New" w:cs="Courier New" w:hint="default"/>
      </w:rPr>
    </w:lvl>
    <w:lvl w:ilvl="8" w:tplc="300A0005">
      <w:start w:val="1"/>
      <w:numFmt w:val="bullet"/>
      <w:lvlText w:val=""/>
      <w:lvlJc w:val="left"/>
      <w:pPr>
        <w:ind w:left="6480" w:hanging="360"/>
      </w:pPr>
      <w:rPr>
        <w:rFonts w:ascii="Wingdings" w:hAnsi="Wingdings" w:hint="default"/>
      </w:rPr>
    </w:lvl>
  </w:abstractNum>
  <w:abstractNum w:abstractNumId="47">
    <w:nsid w:val="73CC2E0B"/>
    <w:multiLevelType w:val="hybridMultilevel"/>
    <w:tmpl w:val="A5BCCAFC"/>
    <w:lvl w:ilvl="0" w:tplc="300A0007">
      <w:start w:val="1"/>
      <w:numFmt w:val="bullet"/>
      <w:lvlText w:val=""/>
      <w:lvlPicBulletId w:val="0"/>
      <w:lvlJc w:val="left"/>
      <w:pPr>
        <w:ind w:left="360" w:hanging="360"/>
      </w:pPr>
      <w:rPr>
        <w:rFonts w:ascii="Symbol" w:hAnsi="Symbol" w:hint="default"/>
      </w:rPr>
    </w:lvl>
    <w:lvl w:ilvl="1" w:tplc="300A0003" w:tentative="1">
      <w:start w:val="1"/>
      <w:numFmt w:val="bullet"/>
      <w:lvlText w:val="o"/>
      <w:lvlJc w:val="left"/>
      <w:pPr>
        <w:ind w:left="1222" w:hanging="360"/>
      </w:pPr>
      <w:rPr>
        <w:rFonts w:ascii="Courier New" w:hAnsi="Courier New" w:cs="Courier New" w:hint="default"/>
      </w:rPr>
    </w:lvl>
    <w:lvl w:ilvl="2" w:tplc="300A0005" w:tentative="1">
      <w:start w:val="1"/>
      <w:numFmt w:val="bullet"/>
      <w:lvlText w:val=""/>
      <w:lvlJc w:val="left"/>
      <w:pPr>
        <w:ind w:left="1942" w:hanging="360"/>
      </w:pPr>
      <w:rPr>
        <w:rFonts w:ascii="Wingdings" w:hAnsi="Wingdings" w:hint="default"/>
      </w:rPr>
    </w:lvl>
    <w:lvl w:ilvl="3" w:tplc="300A0001" w:tentative="1">
      <w:start w:val="1"/>
      <w:numFmt w:val="bullet"/>
      <w:lvlText w:val=""/>
      <w:lvlJc w:val="left"/>
      <w:pPr>
        <w:ind w:left="2662" w:hanging="360"/>
      </w:pPr>
      <w:rPr>
        <w:rFonts w:ascii="Symbol" w:hAnsi="Symbol" w:hint="default"/>
      </w:rPr>
    </w:lvl>
    <w:lvl w:ilvl="4" w:tplc="300A0003" w:tentative="1">
      <w:start w:val="1"/>
      <w:numFmt w:val="bullet"/>
      <w:lvlText w:val="o"/>
      <w:lvlJc w:val="left"/>
      <w:pPr>
        <w:ind w:left="3382" w:hanging="360"/>
      </w:pPr>
      <w:rPr>
        <w:rFonts w:ascii="Courier New" w:hAnsi="Courier New" w:cs="Courier New" w:hint="default"/>
      </w:rPr>
    </w:lvl>
    <w:lvl w:ilvl="5" w:tplc="300A0005" w:tentative="1">
      <w:start w:val="1"/>
      <w:numFmt w:val="bullet"/>
      <w:lvlText w:val=""/>
      <w:lvlJc w:val="left"/>
      <w:pPr>
        <w:ind w:left="4102" w:hanging="360"/>
      </w:pPr>
      <w:rPr>
        <w:rFonts w:ascii="Wingdings" w:hAnsi="Wingdings" w:hint="default"/>
      </w:rPr>
    </w:lvl>
    <w:lvl w:ilvl="6" w:tplc="300A0001" w:tentative="1">
      <w:start w:val="1"/>
      <w:numFmt w:val="bullet"/>
      <w:lvlText w:val=""/>
      <w:lvlJc w:val="left"/>
      <w:pPr>
        <w:ind w:left="4822" w:hanging="360"/>
      </w:pPr>
      <w:rPr>
        <w:rFonts w:ascii="Symbol" w:hAnsi="Symbol" w:hint="default"/>
      </w:rPr>
    </w:lvl>
    <w:lvl w:ilvl="7" w:tplc="300A0003" w:tentative="1">
      <w:start w:val="1"/>
      <w:numFmt w:val="bullet"/>
      <w:lvlText w:val="o"/>
      <w:lvlJc w:val="left"/>
      <w:pPr>
        <w:ind w:left="5542" w:hanging="360"/>
      </w:pPr>
      <w:rPr>
        <w:rFonts w:ascii="Courier New" w:hAnsi="Courier New" w:cs="Courier New" w:hint="default"/>
      </w:rPr>
    </w:lvl>
    <w:lvl w:ilvl="8" w:tplc="300A0005" w:tentative="1">
      <w:start w:val="1"/>
      <w:numFmt w:val="bullet"/>
      <w:lvlText w:val=""/>
      <w:lvlJc w:val="left"/>
      <w:pPr>
        <w:ind w:left="6262" w:hanging="360"/>
      </w:pPr>
      <w:rPr>
        <w:rFonts w:ascii="Wingdings" w:hAnsi="Wingdings" w:hint="default"/>
      </w:rPr>
    </w:lvl>
  </w:abstractNum>
  <w:abstractNum w:abstractNumId="48">
    <w:nsid w:val="76376940"/>
    <w:multiLevelType w:val="hybridMultilevel"/>
    <w:tmpl w:val="0698771A"/>
    <w:lvl w:ilvl="0" w:tplc="30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9">
    <w:nsid w:val="77084A83"/>
    <w:multiLevelType w:val="hybridMultilevel"/>
    <w:tmpl w:val="8DEE7170"/>
    <w:lvl w:ilvl="0" w:tplc="300A0007">
      <w:start w:val="1"/>
      <w:numFmt w:val="bullet"/>
      <w:lvlText w:val=""/>
      <w:lvlPicBulletId w:val="0"/>
      <w:lvlJc w:val="left"/>
      <w:pPr>
        <w:ind w:left="786"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0">
    <w:nsid w:val="791272A6"/>
    <w:multiLevelType w:val="hybridMultilevel"/>
    <w:tmpl w:val="23781E18"/>
    <w:lvl w:ilvl="0" w:tplc="30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1">
    <w:nsid w:val="7B095EF1"/>
    <w:multiLevelType w:val="hybridMultilevel"/>
    <w:tmpl w:val="F9FA6F00"/>
    <w:lvl w:ilvl="0" w:tplc="0C0A0007">
      <w:start w:val="1"/>
      <w:numFmt w:val="bullet"/>
      <w:lvlText w:val=""/>
      <w:lvlPicBulletId w:val="0"/>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2">
    <w:nsid w:val="7B280824"/>
    <w:multiLevelType w:val="hybridMultilevel"/>
    <w:tmpl w:val="18B059D2"/>
    <w:lvl w:ilvl="0" w:tplc="300A0007">
      <w:start w:val="1"/>
      <w:numFmt w:val="bullet"/>
      <w:lvlText w:val=""/>
      <w:lvlPicBulletId w:val="0"/>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53">
    <w:nsid w:val="7C91122F"/>
    <w:multiLevelType w:val="multilevel"/>
    <w:tmpl w:val="2556DDFA"/>
    <w:lvl w:ilvl="0">
      <w:start w:val="1"/>
      <w:numFmt w:val="bullet"/>
      <w:lvlText w:val=""/>
      <w:lvlPicBulletId w:val="0"/>
      <w:lvlJc w:val="left"/>
      <w:pPr>
        <w:tabs>
          <w:tab w:val="num" w:pos="720"/>
        </w:tabs>
        <w:ind w:left="720" w:hanging="360"/>
      </w:pPr>
      <w:rPr>
        <w:rFonts w:ascii="Symbol" w:hAnsi="Symbol" w:hint="default"/>
        <w:sz w:val="20"/>
      </w:rPr>
    </w:lvl>
    <w:lvl w:ilvl="1">
      <w:start w:val="1"/>
      <w:numFmt w:val="bullet"/>
      <w:lvlText w:val=""/>
      <w:lvlPicBulletId w:val="0"/>
      <w:lvlJc w:val="left"/>
      <w:pPr>
        <w:ind w:left="1470" w:hanging="390"/>
      </w:pPr>
      <w:rPr>
        <w:rFonts w:ascii="Symbol" w:hAnsi="Symbol" w:hint="default"/>
        <w:sz w:val="20"/>
        <w:szCs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7EB377E7"/>
    <w:multiLevelType w:val="multilevel"/>
    <w:tmpl w:val="9D542FE4"/>
    <w:lvl w:ilvl="0">
      <w:start w:val="1"/>
      <w:numFmt w:val="bullet"/>
      <w:lvlText w:val=""/>
      <w:lvlPicBulletId w:val="0"/>
      <w:lvlJc w:val="left"/>
      <w:pPr>
        <w:tabs>
          <w:tab w:val="num" w:pos="428"/>
        </w:tabs>
        <w:ind w:left="428" w:hanging="360"/>
      </w:pPr>
      <w:rPr>
        <w:rFonts w:ascii="Symbol" w:hAnsi="Symbol" w:hint="default"/>
        <w:sz w:val="20"/>
      </w:rPr>
    </w:lvl>
    <w:lvl w:ilvl="1">
      <w:start w:val="1"/>
      <w:numFmt w:val="bullet"/>
      <w:lvlText w:val="o"/>
      <w:lvlJc w:val="left"/>
      <w:pPr>
        <w:tabs>
          <w:tab w:val="num" w:pos="1148"/>
        </w:tabs>
        <w:ind w:left="1148" w:hanging="360"/>
      </w:pPr>
      <w:rPr>
        <w:rFonts w:ascii="Courier New" w:hAnsi="Courier New" w:cs="Times New Roman" w:hint="default"/>
        <w:sz w:val="20"/>
      </w:rPr>
    </w:lvl>
    <w:lvl w:ilvl="2">
      <w:start w:val="1"/>
      <w:numFmt w:val="bullet"/>
      <w:lvlText w:val=""/>
      <w:lvlJc w:val="left"/>
      <w:pPr>
        <w:tabs>
          <w:tab w:val="num" w:pos="1868"/>
        </w:tabs>
        <w:ind w:left="1868" w:hanging="360"/>
      </w:pPr>
      <w:rPr>
        <w:rFonts w:ascii="Wingdings" w:hAnsi="Wingdings" w:hint="default"/>
        <w:sz w:val="20"/>
      </w:rPr>
    </w:lvl>
    <w:lvl w:ilvl="3">
      <w:start w:val="1"/>
      <w:numFmt w:val="bullet"/>
      <w:lvlText w:val=""/>
      <w:lvlJc w:val="left"/>
      <w:pPr>
        <w:tabs>
          <w:tab w:val="num" w:pos="2588"/>
        </w:tabs>
        <w:ind w:left="2588" w:hanging="360"/>
      </w:pPr>
      <w:rPr>
        <w:rFonts w:ascii="Wingdings" w:hAnsi="Wingdings" w:hint="default"/>
        <w:sz w:val="20"/>
      </w:rPr>
    </w:lvl>
    <w:lvl w:ilvl="4">
      <w:start w:val="1"/>
      <w:numFmt w:val="bullet"/>
      <w:lvlText w:val=""/>
      <w:lvlJc w:val="left"/>
      <w:pPr>
        <w:tabs>
          <w:tab w:val="num" w:pos="3308"/>
        </w:tabs>
        <w:ind w:left="3308" w:hanging="360"/>
      </w:pPr>
      <w:rPr>
        <w:rFonts w:ascii="Wingdings" w:hAnsi="Wingdings" w:hint="default"/>
        <w:sz w:val="20"/>
      </w:rPr>
    </w:lvl>
    <w:lvl w:ilvl="5">
      <w:start w:val="1"/>
      <w:numFmt w:val="bullet"/>
      <w:lvlText w:val=""/>
      <w:lvlJc w:val="left"/>
      <w:pPr>
        <w:tabs>
          <w:tab w:val="num" w:pos="4028"/>
        </w:tabs>
        <w:ind w:left="4028" w:hanging="360"/>
      </w:pPr>
      <w:rPr>
        <w:rFonts w:ascii="Wingdings" w:hAnsi="Wingdings" w:hint="default"/>
        <w:sz w:val="20"/>
      </w:rPr>
    </w:lvl>
    <w:lvl w:ilvl="6">
      <w:start w:val="1"/>
      <w:numFmt w:val="bullet"/>
      <w:lvlText w:val=""/>
      <w:lvlJc w:val="left"/>
      <w:pPr>
        <w:tabs>
          <w:tab w:val="num" w:pos="4748"/>
        </w:tabs>
        <w:ind w:left="4748" w:hanging="360"/>
      </w:pPr>
      <w:rPr>
        <w:rFonts w:ascii="Wingdings" w:hAnsi="Wingdings" w:hint="default"/>
        <w:sz w:val="20"/>
      </w:rPr>
    </w:lvl>
    <w:lvl w:ilvl="7">
      <w:start w:val="1"/>
      <w:numFmt w:val="bullet"/>
      <w:lvlText w:val=""/>
      <w:lvlJc w:val="left"/>
      <w:pPr>
        <w:tabs>
          <w:tab w:val="num" w:pos="5468"/>
        </w:tabs>
        <w:ind w:left="5468" w:hanging="360"/>
      </w:pPr>
      <w:rPr>
        <w:rFonts w:ascii="Wingdings" w:hAnsi="Wingdings" w:hint="default"/>
        <w:sz w:val="20"/>
      </w:rPr>
    </w:lvl>
    <w:lvl w:ilvl="8">
      <w:start w:val="1"/>
      <w:numFmt w:val="bullet"/>
      <w:lvlText w:val=""/>
      <w:lvlJc w:val="left"/>
      <w:pPr>
        <w:tabs>
          <w:tab w:val="num" w:pos="6188"/>
        </w:tabs>
        <w:ind w:left="6188" w:hanging="360"/>
      </w:pPr>
      <w:rPr>
        <w:rFonts w:ascii="Wingdings" w:hAnsi="Wingdings" w:hint="default"/>
        <w:sz w:val="20"/>
      </w:rPr>
    </w:lvl>
  </w:abstractNum>
  <w:abstractNum w:abstractNumId="55">
    <w:nsid w:val="7F7B6554"/>
    <w:multiLevelType w:val="hybridMultilevel"/>
    <w:tmpl w:val="3FA2BCAA"/>
    <w:lvl w:ilvl="0" w:tplc="300A0007">
      <w:start w:val="1"/>
      <w:numFmt w:val="bullet"/>
      <w:lvlText w:val=""/>
      <w:lvlPicBulletId w:val="0"/>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num w:numId="1">
    <w:abstractNumId w:val="39"/>
  </w:num>
  <w:num w:numId="2">
    <w:abstractNumId w:val="54"/>
  </w:num>
  <w:num w:numId="3">
    <w:abstractNumId w:val="7"/>
  </w:num>
  <w:num w:numId="4">
    <w:abstractNumId w:val="37"/>
  </w:num>
  <w:num w:numId="5">
    <w:abstractNumId w:val="44"/>
  </w:num>
  <w:num w:numId="6">
    <w:abstractNumId w:val="16"/>
  </w:num>
  <w:num w:numId="7">
    <w:abstractNumId w:val="21"/>
  </w:num>
  <w:num w:numId="8">
    <w:abstractNumId w:val="51"/>
  </w:num>
  <w:num w:numId="9">
    <w:abstractNumId w:val="38"/>
  </w:num>
  <w:num w:numId="10">
    <w:abstractNumId w:val="26"/>
  </w:num>
  <w:num w:numId="11">
    <w:abstractNumId w:val="17"/>
  </w:num>
  <w:num w:numId="12">
    <w:abstractNumId w:val="20"/>
  </w:num>
  <w:num w:numId="13">
    <w:abstractNumId w:val="13"/>
  </w:num>
  <w:num w:numId="14">
    <w:abstractNumId w:val="6"/>
  </w:num>
  <w:num w:numId="15">
    <w:abstractNumId w:val="46"/>
  </w:num>
  <w:num w:numId="16">
    <w:abstractNumId w:val="36"/>
  </w:num>
  <w:num w:numId="17">
    <w:abstractNumId w:val="40"/>
  </w:num>
  <w:num w:numId="18">
    <w:abstractNumId w:val="23"/>
  </w:num>
  <w:num w:numId="19">
    <w:abstractNumId w:val="12"/>
  </w:num>
  <w:num w:numId="20">
    <w:abstractNumId w:val="28"/>
  </w:num>
  <w:num w:numId="21">
    <w:abstractNumId w:val="53"/>
  </w:num>
  <w:num w:numId="22">
    <w:abstractNumId w:val="34"/>
  </w:num>
  <w:num w:numId="23">
    <w:abstractNumId w:val="41"/>
  </w:num>
  <w:num w:numId="24">
    <w:abstractNumId w:val="48"/>
  </w:num>
  <w:num w:numId="25">
    <w:abstractNumId w:val="1"/>
  </w:num>
  <w:num w:numId="26">
    <w:abstractNumId w:val="32"/>
  </w:num>
  <w:num w:numId="27">
    <w:abstractNumId w:val="11"/>
  </w:num>
  <w:num w:numId="28">
    <w:abstractNumId w:val="19"/>
  </w:num>
  <w:num w:numId="29">
    <w:abstractNumId w:val="5"/>
  </w:num>
  <w:num w:numId="30">
    <w:abstractNumId w:val="47"/>
  </w:num>
  <w:num w:numId="31">
    <w:abstractNumId w:val="52"/>
  </w:num>
  <w:num w:numId="32">
    <w:abstractNumId w:val="55"/>
  </w:num>
  <w:num w:numId="33">
    <w:abstractNumId w:val="25"/>
  </w:num>
  <w:num w:numId="34">
    <w:abstractNumId w:val="35"/>
  </w:num>
  <w:num w:numId="35">
    <w:abstractNumId w:val="0"/>
  </w:num>
  <w:num w:numId="36">
    <w:abstractNumId w:val="22"/>
  </w:num>
  <w:num w:numId="37">
    <w:abstractNumId w:val="4"/>
  </w:num>
  <w:num w:numId="38">
    <w:abstractNumId w:val="24"/>
  </w:num>
  <w:num w:numId="39">
    <w:abstractNumId w:val="50"/>
  </w:num>
  <w:num w:numId="40">
    <w:abstractNumId w:val="10"/>
  </w:num>
  <w:num w:numId="41">
    <w:abstractNumId w:val="33"/>
  </w:num>
  <w:num w:numId="42">
    <w:abstractNumId w:val="14"/>
  </w:num>
  <w:num w:numId="43">
    <w:abstractNumId w:val="2"/>
  </w:num>
  <w:num w:numId="44">
    <w:abstractNumId w:val="27"/>
  </w:num>
  <w:num w:numId="45">
    <w:abstractNumId w:val="8"/>
  </w:num>
  <w:num w:numId="46">
    <w:abstractNumId w:val="15"/>
  </w:num>
  <w:num w:numId="47">
    <w:abstractNumId w:val="43"/>
  </w:num>
  <w:num w:numId="48">
    <w:abstractNumId w:val="9"/>
  </w:num>
  <w:num w:numId="49">
    <w:abstractNumId w:val="29"/>
  </w:num>
  <w:num w:numId="50">
    <w:abstractNumId w:val="45"/>
  </w:num>
  <w:num w:numId="51">
    <w:abstractNumId w:val="31"/>
  </w:num>
  <w:num w:numId="52">
    <w:abstractNumId w:val="49"/>
  </w:num>
  <w:num w:numId="53">
    <w:abstractNumId w:val="30"/>
  </w:num>
  <w:num w:numId="54">
    <w:abstractNumId w:val="42"/>
  </w:num>
  <w:num w:numId="55">
    <w:abstractNumId w:val="3"/>
  </w:num>
  <w:num w:numId="56">
    <w:abstractNumId w:val="18"/>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725"/>
    <w:rsid w:val="000038F4"/>
    <w:rsid w:val="00004020"/>
    <w:rsid w:val="00024703"/>
    <w:rsid w:val="000250D7"/>
    <w:rsid w:val="000350FA"/>
    <w:rsid w:val="00043DAC"/>
    <w:rsid w:val="00046291"/>
    <w:rsid w:val="00077D21"/>
    <w:rsid w:val="00086886"/>
    <w:rsid w:val="000D2F1E"/>
    <w:rsid w:val="000F4379"/>
    <w:rsid w:val="00112920"/>
    <w:rsid w:val="0016112E"/>
    <w:rsid w:val="00172F4E"/>
    <w:rsid w:val="00175F51"/>
    <w:rsid w:val="001830BC"/>
    <w:rsid w:val="00187F09"/>
    <w:rsid w:val="001C19EB"/>
    <w:rsid w:val="001C4EE5"/>
    <w:rsid w:val="001E4EC2"/>
    <w:rsid w:val="00245219"/>
    <w:rsid w:val="002547C8"/>
    <w:rsid w:val="00283A22"/>
    <w:rsid w:val="00292A86"/>
    <w:rsid w:val="002A6DA7"/>
    <w:rsid w:val="002C3748"/>
    <w:rsid w:val="00305702"/>
    <w:rsid w:val="0031664C"/>
    <w:rsid w:val="003230CA"/>
    <w:rsid w:val="003419AB"/>
    <w:rsid w:val="00356AD5"/>
    <w:rsid w:val="00394114"/>
    <w:rsid w:val="003A4AD8"/>
    <w:rsid w:val="003A7EA1"/>
    <w:rsid w:val="003B2EBD"/>
    <w:rsid w:val="003F4EAC"/>
    <w:rsid w:val="003F5704"/>
    <w:rsid w:val="0041157F"/>
    <w:rsid w:val="00430571"/>
    <w:rsid w:val="0043159B"/>
    <w:rsid w:val="0043742E"/>
    <w:rsid w:val="00441710"/>
    <w:rsid w:val="00442C4D"/>
    <w:rsid w:val="00446788"/>
    <w:rsid w:val="00462EEB"/>
    <w:rsid w:val="00467E25"/>
    <w:rsid w:val="004800DE"/>
    <w:rsid w:val="00482725"/>
    <w:rsid w:val="00484461"/>
    <w:rsid w:val="00486862"/>
    <w:rsid w:val="004A74B6"/>
    <w:rsid w:val="004B0EA5"/>
    <w:rsid w:val="004C1D93"/>
    <w:rsid w:val="004E3848"/>
    <w:rsid w:val="005026EF"/>
    <w:rsid w:val="005029DB"/>
    <w:rsid w:val="005044D0"/>
    <w:rsid w:val="00511E02"/>
    <w:rsid w:val="005147B8"/>
    <w:rsid w:val="00554601"/>
    <w:rsid w:val="00561907"/>
    <w:rsid w:val="00584D6D"/>
    <w:rsid w:val="005A4231"/>
    <w:rsid w:val="005A59B7"/>
    <w:rsid w:val="005E05B7"/>
    <w:rsid w:val="006008E4"/>
    <w:rsid w:val="00602C6E"/>
    <w:rsid w:val="00614303"/>
    <w:rsid w:val="0064110F"/>
    <w:rsid w:val="006600D6"/>
    <w:rsid w:val="00660D37"/>
    <w:rsid w:val="00665CCA"/>
    <w:rsid w:val="00667C8E"/>
    <w:rsid w:val="00686C0D"/>
    <w:rsid w:val="00692B61"/>
    <w:rsid w:val="00696155"/>
    <w:rsid w:val="006B1154"/>
    <w:rsid w:val="006B692D"/>
    <w:rsid w:val="006B6BBA"/>
    <w:rsid w:val="006D2266"/>
    <w:rsid w:val="007116A0"/>
    <w:rsid w:val="0071291A"/>
    <w:rsid w:val="00757B55"/>
    <w:rsid w:val="00777C7A"/>
    <w:rsid w:val="007A7D62"/>
    <w:rsid w:val="007B1AC1"/>
    <w:rsid w:val="007C2846"/>
    <w:rsid w:val="007E0EE3"/>
    <w:rsid w:val="007E575B"/>
    <w:rsid w:val="007E6631"/>
    <w:rsid w:val="007F4CBE"/>
    <w:rsid w:val="00801024"/>
    <w:rsid w:val="00807919"/>
    <w:rsid w:val="00814056"/>
    <w:rsid w:val="008210B5"/>
    <w:rsid w:val="0083732B"/>
    <w:rsid w:val="0085348B"/>
    <w:rsid w:val="0087551A"/>
    <w:rsid w:val="008A745A"/>
    <w:rsid w:val="008D6D49"/>
    <w:rsid w:val="008E0909"/>
    <w:rsid w:val="00905712"/>
    <w:rsid w:val="00925548"/>
    <w:rsid w:val="0093068D"/>
    <w:rsid w:val="00930C04"/>
    <w:rsid w:val="00982949"/>
    <w:rsid w:val="00986247"/>
    <w:rsid w:val="00995056"/>
    <w:rsid w:val="009977AB"/>
    <w:rsid w:val="009C6A3C"/>
    <w:rsid w:val="009D1879"/>
    <w:rsid w:val="009F0B18"/>
    <w:rsid w:val="00A063ED"/>
    <w:rsid w:val="00A107D9"/>
    <w:rsid w:val="00A2329C"/>
    <w:rsid w:val="00A3509D"/>
    <w:rsid w:val="00A35F51"/>
    <w:rsid w:val="00A5288B"/>
    <w:rsid w:val="00A8428F"/>
    <w:rsid w:val="00A95719"/>
    <w:rsid w:val="00AD21BA"/>
    <w:rsid w:val="00AD62A4"/>
    <w:rsid w:val="00AE1887"/>
    <w:rsid w:val="00B001FF"/>
    <w:rsid w:val="00B10F99"/>
    <w:rsid w:val="00B13960"/>
    <w:rsid w:val="00B16378"/>
    <w:rsid w:val="00B2399E"/>
    <w:rsid w:val="00B42389"/>
    <w:rsid w:val="00B54619"/>
    <w:rsid w:val="00B62C6B"/>
    <w:rsid w:val="00B826FF"/>
    <w:rsid w:val="00B91DAF"/>
    <w:rsid w:val="00B95AEC"/>
    <w:rsid w:val="00B96A50"/>
    <w:rsid w:val="00BB58F2"/>
    <w:rsid w:val="00BC758A"/>
    <w:rsid w:val="00BF74FA"/>
    <w:rsid w:val="00C13D78"/>
    <w:rsid w:val="00C17350"/>
    <w:rsid w:val="00C26368"/>
    <w:rsid w:val="00C34C9A"/>
    <w:rsid w:val="00C35D77"/>
    <w:rsid w:val="00C41556"/>
    <w:rsid w:val="00C477EC"/>
    <w:rsid w:val="00C62823"/>
    <w:rsid w:val="00C80936"/>
    <w:rsid w:val="00C83AF8"/>
    <w:rsid w:val="00C96C96"/>
    <w:rsid w:val="00CA0B56"/>
    <w:rsid w:val="00CF71A8"/>
    <w:rsid w:val="00D0314B"/>
    <w:rsid w:val="00D1567C"/>
    <w:rsid w:val="00D1620C"/>
    <w:rsid w:val="00D41FAD"/>
    <w:rsid w:val="00D532BB"/>
    <w:rsid w:val="00D57BC3"/>
    <w:rsid w:val="00D7178D"/>
    <w:rsid w:val="00D74159"/>
    <w:rsid w:val="00D75F74"/>
    <w:rsid w:val="00D84770"/>
    <w:rsid w:val="00DC58DF"/>
    <w:rsid w:val="00DE0ED4"/>
    <w:rsid w:val="00DE37AC"/>
    <w:rsid w:val="00E20623"/>
    <w:rsid w:val="00E264BE"/>
    <w:rsid w:val="00E26E33"/>
    <w:rsid w:val="00E35BB6"/>
    <w:rsid w:val="00EA32CC"/>
    <w:rsid w:val="00EE15FC"/>
    <w:rsid w:val="00EF5F65"/>
    <w:rsid w:val="00F11302"/>
    <w:rsid w:val="00F3569B"/>
    <w:rsid w:val="00F5337F"/>
    <w:rsid w:val="00F64FBB"/>
    <w:rsid w:val="00FA4249"/>
    <w:rsid w:val="00FB7BE8"/>
    <w:rsid w:val="00FC2F01"/>
    <w:rsid w:val="00FD12FB"/>
    <w:rsid w:val="00FE2637"/>
    <w:rsid w:val="00FE58E5"/>
  </w:rsids>
  <m:mathPr>
    <m:mathFont m:val="Cambria Math"/>
    <m:brkBin m:val="before"/>
    <m:brkBinSub m:val="--"/>
    <m:smallFrac/>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2725"/>
    <w:rPr>
      <w:rFonts w:eastAsiaTheme="minorEastAsia"/>
      <w:lang w:eastAsia="es-EC"/>
    </w:rPr>
  </w:style>
  <w:style w:type="paragraph" w:styleId="Ttulo1">
    <w:name w:val="heading 1"/>
    <w:basedOn w:val="Normal"/>
    <w:next w:val="Normal"/>
    <w:link w:val="Ttulo1Car"/>
    <w:uiPriority w:val="9"/>
    <w:qFormat/>
    <w:rsid w:val="0048272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DE37A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82725"/>
    <w:rPr>
      <w:rFonts w:asciiTheme="majorHAnsi" w:eastAsiaTheme="majorEastAsia" w:hAnsiTheme="majorHAnsi" w:cstheme="majorBidi"/>
      <w:b/>
      <w:bCs/>
      <w:color w:val="365F91" w:themeColor="accent1" w:themeShade="BF"/>
      <w:sz w:val="28"/>
      <w:szCs w:val="28"/>
      <w:lang w:eastAsia="es-EC"/>
    </w:rPr>
  </w:style>
  <w:style w:type="character" w:styleId="Hipervnculo">
    <w:name w:val="Hyperlink"/>
    <w:basedOn w:val="Fuentedeprrafopredeter"/>
    <w:uiPriority w:val="99"/>
    <w:unhideWhenUsed/>
    <w:rsid w:val="00482725"/>
    <w:rPr>
      <w:color w:val="0000FF"/>
      <w:u w:val="single"/>
    </w:rPr>
  </w:style>
  <w:style w:type="paragraph" w:styleId="NormalWeb">
    <w:name w:val="Normal (Web)"/>
    <w:basedOn w:val="Normal"/>
    <w:uiPriority w:val="99"/>
    <w:unhideWhenUsed/>
    <w:rsid w:val="00482725"/>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Prrafodelista">
    <w:name w:val="List Paragraph"/>
    <w:basedOn w:val="Normal"/>
    <w:uiPriority w:val="34"/>
    <w:qFormat/>
    <w:rsid w:val="00482725"/>
    <w:pPr>
      <w:ind w:left="720"/>
      <w:contextualSpacing/>
    </w:pPr>
  </w:style>
  <w:style w:type="paragraph" w:styleId="Bibliografa">
    <w:name w:val="Bibliography"/>
    <w:basedOn w:val="Normal"/>
    <w:next w:val="Normal"/>
    <w:uiPriority w:val="37"/>
    <w:unhideWhenUsed/>
    <w:rsid w:val="00482725"/>
  </w:style>
  <w:style w:type="paragraph" w:customStyle="1" w:styleId="vspace">
    <w:name w:val="vspace"/>
    <w:basedOn w:val="Normal"/>
    <w:uiPriority w:val="99"/>
    <w:rsid w:val="00482725"/>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Estilo">
    <w:name w:val="Estilo"/>
    <w:uiPriority w:val="99"/>
    <w:rsid w:val="00482725"/>
    <w:pPr>
      <w:widowControl w:val="0"/>
      <w:autoSpaceDE w:val="0"/>
      <w:autoSpaceDN w:val="0"/>
      <w:adjustRightInd w:val="0"/>
      <w:spacing w:after="0" w:line="240" w:lineRule="auto"/>
    </w:pPr>
    <w:rPr>
      <w:rFonts w:ascii="Arial" w:eastAsia="Times New Roman" w:hAnsi="Arial" w:cs="Arial"/>
      <w:sz w:val="24"/>
      <w:szCs w:val="24"/>
      <w:lang w:eastAsia="es-ES"/>
    </w:rPr>
  </w:style>
  <w:style w:type="character" w:styleId="Refdenotaalpie">
    <w:name w:val="footnote reference"/>
    <w:basedOn w:val="Fuentedeprrafopredeter"/>
    <w:uiPriority w:val="99"/>
    <w:semiHidden/>
    <w:unhideWhenUsed/>
    <w:rsid w:val="00482725"/>
    <w:rPr>
      <w:vertAlign w:val="superscript"/>
    </w:rPr>
  </w:style>
  <w:style w:type="character" w:customStyle="1" w:styleId="apple-converted-space">
    <w:name w:val="apple-converted-space"/>
    <w:basedOn w:val="Fuentedeprrafopredeter"/>
    <w:rsid w:val="00482725"/>
  </w:style>
  <w:style w:type="table" w:styleId="Tablaconcuadrcula">
    <w:name w:val="Table Grid"/>
    <w:basedOn w:val="Tablanormal"/>
    <w:uiPriority w:val="59"/>
    <w:rsid w:val="00482725"/>
    <w:pPr>
      <w:spacing w:after="0" w:line="240" w:lineRule="auto"/>
    </w:pPr>
    <w:rPr>
      <w:rFonts w:eastAsiaTheme="minorEastAsia"/>
      <w:lang w:eastAsia="es-E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ennegrita">
    <w:name w:val="Strong"/>
    <w:basedOn w:val="Fuentedeprrafopredeter"/>
    <w:uiPriority w:val="22"/>
    <w:qFormat/>
    <w:rsid w:val="00482725"/>
    <w:rPr>
      <w:b/>
      <w:bCs/>
    </w:rPr>
  </w:style>
  <w:style w:type="paragraph" w:styleId="Textodeglobo">
    <w:name w:val="Balloon Text"/>
    <w:basedOn w:val="Normal"/>
    <w:link w:val="TextodegloboCar"/>
    <w:uiPriority w:val="99"/>
    <w:semiHidden/>
    <w:unhideWhenUsed/>
    <w:rsid w:val="0048272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82725"/>
    <w:rPr>
      <w:rFonts w:ascii="Tahoma" w:eastAsiaTheme="minorEastAsia" w:hAnsi="Tahoma" w:cs="Tahoma"/>
      <w:sz w:val="16"/>
      <w:szCs w:val="16"/>
      <w:lang w:eastAsia="es-EC"/>
    </w:rPr>
  </w:style>
  <w:style w:type="paragraph" w:customStyle="1" w:styleId="Style2">
    <w:name w:val="Style2"/>
    <w:basedOn w:val="Normal"/>
    <w:uiPriority w:val="99"/>
    <w:rsid w:val="00482725"/>
    <w:pPr>
      <w:widowControl w:val="0"/>
      <w:autoSpaceDE w:val="0"/>
      <w:autoSpaceDN w:val="0"/>
      <w:adjustRightInd w:val="0"/>
      <w:spacing w:after="0" w:line="240" w:lineRule="auto"/>
    </w:pPr>
    <w:rPr>
      <w:rFonts w:ascii="Sylfaen" w:hAnsi="Sylfaen"/>
      <w:sz w:val="24"/>
      <w:szCs w:val="24"/>
    </w:rPr>
  </w:style>
  <w:style w:type="character" w:customStyle="1" w:styleId="FontStyle12">
    <w:name w:val="Font Style12"/>
    <w:basedOn w:val="Fuentedeprrafopredeter"/>
    <w:uiPriority w:val="99"/>
    <w:rsid w:val="00482725"/>
    <w:rPr>
      <w:rFonts w:ascii="Segoe UI" w:hAnsi="Segoe UI" w:cs="Segoe UI"/>
      <w:b/>
      <w:bCs/>
      <w:sz w:val="26"/>
      <w:szCs w:val="26"/>
    </w:rPr>
  </w:style>
  <w:style w:type="paragraph" w:styleId="Encabezado">
    <w:name w:val="header"/>
    <w:basedOn w:val="Normal"/>
    <w:link w:val="EncabezadoCar"/>
    <w:uiPriority w:val="99"/>
    <w:unhideWhenUsed/>
    <w:rsid w:val="0008688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86886"/>
    <w:rPr>
      <w:rFonts w:eastAsiaTheme="minorEastAsia"/>
      <w:lang w:eastAsia="es-EC"/>
    </w:rPr>
  </w:style>
  <w:style w:type="paragraph" w:styleId="Piedepgina">
    <w:name w:val="footer"/>
    <w:basedOn w:val="Normal"/>
    <w:link w:val="PiedepginaCar"/>
    <w:uiPriority w:val="99"/>
    <w:unhideWhenUsed/>
    <w:rsid w:val="0008688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86886"/>
    <w:rPr>
      <w:rFonts w:eastAsiaTheme="minorEastAsia"/>
      <w:lang w:eastAsia="es-EC"/>
    </w:rPr>
  </w:style>
  <w:style w:type="character" w:customStyle="1" w:styleId="Ttulo2Car">
    <w:name w:val="Título 2 Car"/>
    <w:basedOn w:val="Fuentedeprrafopredeter"/>
    <w:link w:val="Ttulo2"/>
    <w:uiPriority w:val="9"/>
    <w:rsid w:val="00DE37AC"/>
    <w:rPr>
      <w:rFonts w:asciiTheme="majorHAnsi" w:eastAsiaTheme="majorEastAsia" w:hAnsiTheme="majorHAnsi" w:cstheme="majorBidi"/>
      <w:b/>
      <w:bCs/>
      <w:color w:val="4F81BD" w:themeColor="accent1"/>
      <w:sz w:val="26"/>
      <w:szCs w:val="26"/>
      <w:lang w:eastAsia="es-EC"/>
    </w:rPr>
  </w:style>
  <w:style w:type="character" w:styleId="nfasis">
    <w:name w:val="Emphasis"/>
    <w:basedOn w:val="Fuentedeprrafopredeter"/>
    <w:uiPriority w:val="20"/>
    <w:qFormat/>
    <w:rsid w:val="00DE37AC"/>
    <w:rPr>
      <w:i/>
      <w:iCs/>
    </w:rPr>
  </w:style>
  <w:style w:type="paragraph" w:styleId="Sinespaciado">
    <w:name w:val="No Spacing"/>
    <w:uiPriority w:val="1"/>
    <w:qFormat/>
    <w:rsid w:val="0071291A"/>
    <w:pPr>
      <w:spacing w:after="0" w:line="240" w:lineRule="auto"/>
    </w:pPr>
    <w:rPr>
      <w:rFonts w:eastAsiaTheme="minorEastAsia"/>
      <w:lang w:eastAsia="es-EC"/>
    </w:rPr>
  </w:style>
  <w:style w:type="paragraph" w:customStyle="1" w:styleId="perfil-autor">
    <w:name w:val="perfil-autor"/>
    <w:basedOn w:val="Normal"/>
    <w:rsid w:val="000250D7"/>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customStyle="1" w:styleId="ssmlft42">
    <w:name w:val="ssml_ft_4_2"/>
    <w:basedOn w:val="Fuentedeprrafopredeter"/>
    <w:rsid w:val="00394114"/>
  </w:style>
  <w:style w:type="character" w:customStyle="1" w:styleId="ssmlft61">
    <w:name w:val="ssml_ft_6_1"/>
    <w:basedOn w:val="Fuentedeprrafopredeter"/>
    <w:rsid w:val="00394114"/>
  </w:style>
  <w:style w:type="character" w:customStyle="1" w:styleId="ssmlft62">
    <w:name w:val="ssml_ft_6_2"/>
    <w:basedOn w:val="Fuentedeprrafopredeter"/>
    <w:rsid w:val="00394114"/>
  </w:style>
  <w:style w:type="table" w:customStyle="1" w:styleId="Cuadrculaclara-nfasis11">
    <w:name w:val="Cuadrícula clara - Énfasis 11"/>
    <w:basedOn w:val="Tablanormal"/>
    <w:uiPriority w:val="62"/>
    <w:rsid w:val="00905712"/>
    <w:pPr>
      <w:spacing w:after="0" w:line="240" w:lineRule="auto"/>
    </w:pPr>
    <w:rPr>
      <w:lang w:val="es-E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hps">
    <w:name w:val="hps"/>
    <w:basedOn w:val="Fuentedeprrafopredeter"/>
    <w:rsid w:val="007116A0"/>
  </w:style>
  <w:style w:type="table" w:styleId="Cuadrculaclara-nfasis5">
    <w:name w:val="Light Grid Accent 5"/>
    <w:basedOn w:val="Tablanormal"/>
    <w:uiPriority w:val="62"/>
    <w:rsid w:val="00554601"/>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2725"/>
    <w:rPr>
      <w:rFonts w:eastAsiaTheme="minorEastAsia"/>
      <w:lang w:eastAsia="es-EC"/>
    </w:rPr>
  </w:style>
  <w:style w:type="paragraph" w:styleId="Ttulo1">
    <w:name w:val="heading 1"/>
    <w:basedOn w:val="Normal"/>
    <w:next w:val="Normal"/>
    <w:link w:val="Ttulo1Car"/>
    <w:uiPriority w:val="9"/>
    <w:qFormat/>
    <w:rsid w:val="0048272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DE37A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82725"/>
    <w:rPr>
      <w:rFonts w:asciiTheme="majorHAnsi" w:eastAsiaTheme="majorEastAsia" w:hAnsiTheme="majorHAnsi" w:cstheme="majorBidi"/>
      <w:b/>
      <w:bCs/>
      <w:color w:val="365F91" w:themeColor="accent1" w:themeShade="BF"/>
      <w:sz w:val="28"/>
      <w:szCs w:val="28"/>
      <w:lang w:eastAsia="es-EC"/>
    </w:rPr>
  </w:style>
  <w:style w:type="character" w:styleId="Hipervnculo">
    <w:name w:val="Hyperlink"/>
    <w:basedOn w:val="Fuentedeprrafopredeter"/>
    <w:uiPriority w:val="99"/>
    <w:unhideWhenUsed/>
    <w:rsid w:val="00482725"/>
    <w:rPr>
      <w:color w:val="0000FF"/>
      <w:u w:val="single"/>
    </w:rPr>
  </w:style>
  <w:style w:type="paragraph" w:styleId="NormalWeb">
    <w:name w:val="Normal (Web)"/>
    <w:basedOn w:val="Normal"/>
    <w:uiPriority w:val="99"/>
    <w:unhideWhenUsed/>
    <w:rsid w:val="00482725"/>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Prrafodelista">
    <w:name w:val="List Paragraph"/>
    <w:basedOn w:val="Normal"/>
    <w:uiPriority w:val="34"/>
    <w:qFormat/>
    <w:rsid w:val="00482725"/>
    <w:pPr>
      <w:ind w:left="720"/>
      <w:contextualSpacing/>
    </w:pPr>
  </w:style>
  <w:style w:type="paragraph" w:styleId="Bibliografa">
    <w:name w:val="Bibliography"/>
    <w:basedOn w:val="Normal"/>
    <w:next w:val="Normal"/>
    <w:uiPriority w:val="37"/>
    <w:unhideWhenUsed/>
    <w:rsid w:val="00482725"/>
  </w:style>
  <w:style w:type="paragraph" w:customStyle="1" w:styleId="vspace">
    <w:name w:val="vspace"/>
    <w:basedOn w:val="Normal"/>
    <w:uiPriority w:val="99"/>
    <w:rsid w:val="00482725"/>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Estilo">
    <w:name w:val="Estilo"/>
    <w:uiPriority w:val="99"/>
    <w:rsid w:val="00482725"/>
    <w:pPr>
      <w:widowControl w:val="0"/>
      <w:autoSpaceDE w:val="0"/>
      <w:autoSpaceDN w:val="0"/>
      <w:adjustRightInd w:val="0"/>
      <w:spacing w:after="0" w:line="240" w:lineRule="auto"/>
    </w:pPr>
    <w:rPr>
      <w:rFonts w:ascii="Arial" w:eastAsia="Times New Roman" w:hAnsi="Arial" w:cs="Arial"/>
      <w:sz w:val="24"/>
      <w:szCs w:val="24"/>
      <w:lang w:eastAsia="es-ES"/>
    </w:rPr>
  </w:style>
  <w:style w:type="character" w:styleId="Refdenotaalpie">
    <w:name w:val="footnote reference"/>
    <w:basedOn w:val="Fuentedeprrafopredeter"/>
    <w:uiPriority w:val="99"/>
    <w:semiHidden/>
    <w:unhideWhenUsed/>
    <w:rsid w:val="00482725"/>
    <w:rPr>
      <w:vertAlign w:val="superscript"/>
    </w:rPr>
  </w:style>
  <w:style w:type="character" w:customStyle="1" w:styleId="apple-converted-space">
    <w:name w:val="apple-converted-space"/>
    <w:basedOn w:val="Fuentedeprrafopredeter"/>
    <w:rsid w:val="00482725"/>
  </w:style>
  <w:style w:type="table" w:styleId="Tablaconcuadrcula">
    <w:name w:val="Table Grid"/>
    <w:basedOn w:val="Tablanormal"/>
    <w:uiPriority w:val="59"/>
    <w:rsid w:val="00482725"/>
    <w:pPr>
      <w:spacing w:after="0" w:line="240" w:lineRule="auto"/>
    </w:pPr>
    <w:rPr>
      <w:rFonts w:eastAsiaTheme="minorEastAsia"/>
      <w:lang w:eastAsia="es-E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ennegrita">
    <w:name w:val="Strong"/>
    <w:basedOn w:val="Fuentedeprrafopredeter"/>
    <w:uiPriority w:val="22"/>
    <w:qFormat/>
    <w:rsid w:val="00482725"/>
    <w:rPr>
      <w:b/>
      <w:bCs/>
    </w:rPr>
  </w:style>
  <w:style w:type="paragraph" w:styleId="Textodeglobo">
    <w:name w:val="Balloon Text"/>
    <w:basedOn w:val="Normal"/>
    <w:link w:val="TextodegloboCar"/>
    <w:uiPriority w:val="99"/>
    <w:semiHidden/>
    <w:unhideWhenUsed/>
    <w:rsid w:val="0048272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82725"/>
    <w:rPr>
      <w:rFonts w:ascii="Tahoma" w:eastAsiaTheme="minorEastAsia" w:hAnsi="Tahoma" w:cs="Tahoma"/>
      <w:sz w:val="16"/>
      <w:szCs w:val="16"/>
      <w:lang w:eastAsia="es-EC"/>
    </w:rPr>
  </w:style>
  <w:style w:type="paragraph" w:customStyle="1" w:styleId="Style2">
    <w:name w:val="Style2"/>
    <w:basedOn w:val="Normal"/>
    <w:uiPriority w:val="99"/>
    <w:rsid w:val="00482725"/>
    <w:pPr>
      <w:widowControl w:val="0"/>
      <w:autoSpaceDE w:val="0"/>
      <w:autoSpaceDN w:val="0"/>
      <w:adjustRightInd w:val="0"/>
      <w:spacing w:after="0" w:line="240" w:lineRule="auto"/>
    </w:pPr>
    <w:rPr>
      <w:rFonts w:ascii="Sylfaen" w:hAnsi="Sylfaen"/>
      <w:sz w:val="24"/>
      <w:szCs w:val="24"/>
    </w:rPr>
  </w:style>
  <w:style w:type="character" w:customStyle="1" w:styleId="FontStyle12">
    <w:name w:val="Font Style12"/>
    <w:basedOn w:val="Fuentedeprrafopredeter"/>
    <w:uiPriority w:val="99"/>
    <w:rsid w:val="00482725"/>
    <w:rPr>
      <w:rFonts w:ascii="Segoe UI" w:hAnsi="Segoe UI" w:cs="Segoe UI"/>
      <w:b/>
      <w:bCs/>
      <w:sz w:val="26"/>
      <w:szCs w:val="26"/>
    </w:rPr>
  </w:style>
  <w:style w:type="paragraph" w:styleId="Encabezado">
    <w:name w:val="header"/>
    <w:basedOn w:val="Normal"/>
    <w:link w:val="EncabezadoCar"/>
    <w:uiPriority w:val="99"/>
    <w:unhideWhenUsed/>
    <w:rsid w:val="0008688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86886"/>
    <w:rPr>
      <w:rFonts w:eastAsiaTheme="minorEastAsia"/>
      <w:lang w:eastAsia="es-EC"/>
    </w:rPr>
  </w:style>
  <w:style w:type="paragraph" w:styleId="Piedepgina">
    <w:name w:val="footer"/>
    <w:basedOn w:val="Normal"/>
    <w:link w:val="PiedepginaCar"/>
    <w:uiPriority w:val="99"/>
    <w:unhideWhenUsed/>
    <w:rsid w:val="0008688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86886"/>
    <w:rPr>
      <w:rFonts w:eastAsiaTheme="minorEastAsia"/>
      <w:lang w:eastAsia="es-EC"/>
    </w:rPr>
  </w:style>
  <w:style w:type="character" w:customStyle="1" w:styleId="Ttulo2Car">
    <w:name w:val="Título 2 Car"/>
    <w:basedOn w:val="Fuentedeprrafopredeter"/>
    <w:link w:val="Ttulo2"/>
    <w:uiPriority w:val="9"/>
    <w:rsid w:val="00DE37AC"/>
    <w:rPr>
      <w:rFonts w:asciiTheme="majorHAnsi" w:eastAsiaTheme="majorEastAsia" w:hAnsiTheme="majorHAnsi" w:cstheme="majorBidi"/>
      <w:b/>
      <w:bCs/>
      <w:color w:val="4F81BD" w:themeColor="accent1"/>
      <w:sz w:val="26"/>
      <w:szCs w:val="26"/>
      <w:lang w:eastAsia="es-EC"/>
    </w:rPr>
  </w:style>
  <w:style w:type="character" w:styleId="nfasis">
    <w:name w:val="Emphasis"/>
    <w:basedOn w:val="Fuentedeprrafopredeter"/>
    <w:uiPriority w:val="20"/>
    <w:qFormat/>
    <w:rsid w:val="00DE37AC"/>
    <w:rPr>
      <w:i/>
      <w:iCs/>
    </w:rPr>
  </w:style>
  <w:style w:type="paragraph" w:styleId="Sinespaciado">
    <w:name w:val="No Spacing"/>
    <w:uiPriority w:val="1"/>
    <w:qFormat/>
    <w:rsid w:val="0071291A"/>
    <w:pPr>
      <w:spacing w:after="0" w:line="240" w:lineRule="auto"/>
    </w:pPr>
    <w:rPr>
      <w:rFonts w:eastAsiaTheme="minorEastAsia"/>
      <w:lang w:eastAsia="es-EC"/>
    </w:rPr>
  </w:style>
  <w:style w:type="paragraph" w:customStyle="1" w:styleId="perfil-autor">
    <w:name w:val="perfil-autor"/>
    <w:basedOn w:val="Normal"/>
    <w:rsid w:val="000250D7"/>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customStyle="1" w:styleId="ssmlft42">
    <w:name w:val="ssml_ft_4_2"/>
    <w:basedOn w:val="Fuentedeprrafopredeter"/>
    <w:rsid w:val="00394114"/>
  </w:style>
  <w:style w:type="character" w:customStyle="1" w:styleId="ssmlft61">
    <w:name w:val="ssml_ft_6_1"/>
    <w:basedOn w:val="Fuentedeprrafopredeter"/>
    <w:rsid w:val="00394114"/>
  </w:style>
  <w:style w:type="character" w:customStyle="1" w:styleId="ssmlft62">
    <w:name w:val="ssml_ft_6_2"/>
    <w:basedOn w:val="Fuentedeprrafopredeter"/>
    <w:rsid w:val="00394114"/>
  </w:style>
  <w:style w:type="table" w:customStyle="1" w:styleId="Cuadrculaclara-nfasis11">
    <w:name w:val="Cuadrícula clara - Énfasis 11"/>
    <w:basedOn w:val="Tablanormal"/>
    <w:uiPriority w:val="62"/>
    <w:rsid w:val="00905712"/>
    <w:pPr>
      <w:spacing w:after="0" w:line="240" w:lineRule="auto"/>
    </w:pPr>
    <w:rPr>
      <w:lang w:val="es-E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hps">
    <w:name w:val="hps"/>
    <w:basedOn w:val="Fuentedeprrafopredeter"/>
    <w:rsid w:val="007116A0"/>
  </w:style>
  <w:style w:type="table" w:styleId="Cuadrculaclara-nfasis5">
    <w:name w:val="Light Grid Accent 5"/>
    <w:basedOn w:val="Tablanormal"/>
    <w:uiPriority w:val="62"/>
    <w:rsid w:val="00554601"/>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0300">
      <w:bodyDiv w:val="1"/>
      <w:marLeft w:val="0"/>
      <w:marRight w:val="0"/>
      <w:marTop w:val="0"/>
      <w:marBottom w:val="0"/>
      <w:divBdr>
        <w:top w:val="none" w:sz="0" w:space="0" w:color="auto"/>
        <w:left w:val="none" w:sz="0" w:space="0" w:color="auto"/>
        <w:bottom w:val="none" w:sz="0" w:space="0" w:color="auto"/>
        <w:right w:val="none" w:sz="0" w:space="0" w:color="auto"/>
      </w:divBdr>
    </w:div>
    <w:div w:id="18746363">
      <w:bodyDiv w:val="1"/>
      <w:marLeft w:val="0"/>
      <w:marRight w:val="0"/>
      <w:marTop w:val="0"/>
      <w:marBottom w:val="0"/>
      <w:divBdr>
        <w:top w:val="none" w:sz="0" w:space="0" w:color="auto"/>
        <w:left w:val="none" w:sz="0" w:space="0" w:color="auto"/>
        <w:bottom w:val="none" w:sz="0" w:space="0" w:color="auto"/>
        <w:right w:val="none" w:sz="0" w:space="0" w:color="auto"/>
      </w:divBdr>
    </w:div>
    <w:div w:id="58020494">
      <w:bodyDiv w:val="1"/>
      <w:marLeft w:val="0"/>
      <w:marRight w:val="0"/>
      <w:marTop w:val="0"/>
      <w:marBottom w:val="0"/>
      <w:divBdr>
        <w:top w:val="none" w:sz="0" w:space="0" w:color="auto"/>
        <w:left w:val="none" w:sz="0" w:space="0" w:color="auto"/>
        <w:bottom w:val="none" w:sz="0" w:space="0" w:color="auto"/>
        <w:right w:val="none" w:sz="0" w:space="0" w:color="auto"/>
      </w:divBdr>
    </w:div>
    <w:div w:id="87701976">
      <w:bodyDiv w:val="1"/>
      <w:marLeft w:val="0"/>
      <w:marRight w:val="0"/>
      <w:marTop w:val="0"/>
      <w:marBottom w:val="0"/>
      <w:divBdr>
        <w:top w:val="none" w:sz="0" w:space="0" w:color="auto"/>
        <w:left w:val="none" w:sz="0" w:space="0" w:color="auto"/>
        <w:bottom w:val="none" w:sz="0" w:space="0" w:color="auto"/>
        <w:right w:val="none" w:sz="0" w:space="0" w:color="auto"/>
      </w:divBdr>
    </w:div>
    <w:div w:id="122433247">
      <w:bodyDiv w:val="1"/>
      <w:marLeft w:val="0"/>
      <w:marRight w:val="0"/>
      <w:marTop w:val="0"/>
      <w:marBottom w:val="0"/>
      <w:divBdr>
        <w:top w:val="none" w:sz="0" w:space="0" w:color="auto"/>
        <w:left w:val="none" w:sz="0" w:space="0" w:color="auto"/>
        <w:bottom w:val="none" w:sz="0" w:space="0" w:color="auto"/>
        <w:right w:val="none" w:sz="0" w:space="0" w:color="auto"/>
      </w:divBdr>
    </w:div>
    <w:div w:id="177039324">
      <w:bodyDiv w:val="1"/>
      <w:marLeft w:val="0"/>
      <w:marRight w:val="0"/>
      <w:marTop w:val="0"/>
      <w:marBottom w:val="0"/>
      <w:divBdr>
        <w:top w:val="none" w:sz="0" w:space="0" w:color="auto"/>
        <w:left w:val="none" w:sz="0" w:space="0" w:color="auto"/>
        <w:bottom w:val="none" w:sz="0" w:space="0" w:color="auto"/>
        <w:right w:val="none" w:sz="0" w:space="0" w:color="auto"/>
      </w:divBdr>
    </w:div>
    <w:div w:id="239952526">
      <w:bodyDiv w:val="1"/>
      <w:marLeft w:val="0"/>
      <w:marRight w:val="0"/>
      <w:marTop w:val="0"/>
      <w:marBottom w:val="0"/>
      <w:divBdr>
        <w:top w:val="none" w:sz="0" w:space="0" w:color="auto"/>
        <w:left w:val="none" w:sz="0" w:space="0" w:color="auto"/>
        <w:bottom w:val="none" w:sz="0" w:space="0" w:color="auto"/>
        <w:right w:val="none" w:sz="0" w:space="0" w:color="auto"/>
      </w:divBdr>
    </w:div>
    <w:div w:id="264046379">
      <w:bodyDiv w:val="1"/>
      <w:marLeft w:val="0"/>
      <w:marRight w:val="0"/>
      <w:marTop w:val="0"/>
      <w:marBottom w:val="0"/>
      <w:divBdr>
        <w:top w:val="none" w:sz="0" w:space="0" w:color="auto"/>
        <w:left w:val="none" w:sz="0" w:space="0" w:color="auto"/>
        <w:bottom w:val="none" w:sz="0" w:space="0" w:color="auto"/>
        <w:right w:val="none" w:sz="0" w:space="0" w:color="auto"/>
      </w:divBdr>
    </w:div>
    <w:div w:id="386227809">
      <w:bodyDiv w:val="1"/>
      <w:marLeft w:val="0"/>
      <w:marRight w:val="0"/>
      <w:marTop w:val="0"/>
      <w:marBottom w:val="0"/>
      <w:divBdr>
        <w:top w:val="none" w:sz="0" w:space="0" w:color="auto"/>
        <w:left w:val="none" w:sz="0" w:space="0" w:color="auto"/>
        <w:bottom w:val="none" w:sz="0" w:space="0" w:color="auto"/>
        <w:right w:val="none" w:sz="0" w:space="0" w:color="auto"/>
      </w:divBdr>
    </w:div>
    <w:div w:id="395320314">
      <w:bodyDiv w:val="1"/>
      <w:marLeft w:val="0"/>
      <w:marRight w:val="0"/>
      <w:marTop w:val="0"/>
      <w:marBottom w:val="0"/>
      <w:divBdr>
        <w:top w:val="none" w:sz="0" w:space="0" w:color="auto"/>
        <w:left w:val="none" w:sz="0" w:space="0" w:color="auto"/>
        <w:bottom w:val="none" w:sz="0" w:space="0" w:color="auto"/>
        <w:right w:val="none" w:sz="0" w:space="0" w:color="auto"/>
      </w:divBdr>
    </w:div>
    <w:div w:id="444271721">
      <w:bodyDiv w:val="1"/>
      <w:marLeft w:val="0"/>
      <w:marRight w:val="0"/>
      <w:marTop w:val="0"/>
      <w:marBottom w:val="0"/>
      <w:divBdr>
        <w:top w:val="none" w:sz="0" w:space="0" w:color="auto"/>
        <w:left w:val="none" w:sz="0" w:space="0" w:color="auto"/>
        <w:bottom w:val="none" w:sz="0" w:space="0" w:color="auto"/>
        <w:right w:val="none" w:sz="0" w:space="0" w:color="auto"/>
      </w:divBdr>
      <w:divsChild>
        <w:div w:id="816386170">
          <w:marLeft w:val="0"/>
          <w:marRight w:val="0"/>
          <w:marTop w:val="0"/>
          <w:marBottom w:val="0"/>
          <w:divBdr>
            <w:top w:val="none" w:sz="0" w:space="0" w:color="auto"/>
            <w:left w:val="none" w:sz="0" w:space="0" w:color="auto"/>
            <w:bottom w:val="none" w:sz="0" w:space="0" w:color="auto"/>
            <w:right w:val="none" w:sz="0" w:space="0" w:color="auto"/>
          </w:divBdr>
          <w:divsChild>
            <w:div w:id="1782727235">
              <w:marLeft w:val="0"/>
              <w:marRight w:val="0"/>
              <w:marTop w:val="0"/>
              <w:marBottom w:val="0"/>
              <w:divBdr>
                <w:top w:val="none" w:sz="0" w:space="0" w:color="auto"/>
                <w:left w:val="none" w:sz="0" w:space="0" w:color="auto"/>
                <w:bottom w:val="none" w:sz="0" w:space="0" w:color="auto"/>
                <w:right w:val="none" w:sz="0" w:space="0" w:color="auto"/>
              </w:divBdr>
              <w:divsChild>
                <w:div w:id="1119565300">
                  <w:marLeft w:val="0"/>
                  <w:marRight w:val="0"/>
                  <w:marTop w:val="0"/>
                  <w:marBottom w:val="0"/>
                  <w:divBdr>
                    <w:top w:val="none" w:sz="0" w:space="0" w:color="auto"/>
                    <w:left w:val="none" w:sz="0" w:space="0" w:color="auto"/>
                    <w:bottom w:val="none" w:sz="0" w:space="0" w:color="auto"/>
                    <w:right w:val="none" w:sz="0" w:space="0" w:color="auto"/>
                  </w:divBdr>
                </w:div>
              </w:divsChild>
            </w:div>
            <w:div w:id="1160269917">
              <w:marLeft w:val="0"/>
              <w:marRight w:val="0"/>
              <w:marTop w:val="0"/>
              <w:marBottom w:val="0"/>
              <w:divBdr>
                <w:top w:val="none" w:sz="0" w:space="0" w:color="auto"/>
                <w:left w:val="none" w:sz="0" w:space="0" w:color="auto"/>
                <w:bottom w:val="none" w:sz="0" w:space="0" w:color="auto"/>
                <w:right w:val="none" w:sz="0" w:space="0" w:color="auto"/>
              </w:divBdr>
              <w:divsChild>
                <w:div w:id="428817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1433502">
      <w:bodyDiv w:val="1"/>
      <w:marLeft w:val="0"/>
      <w:marRight w:val="0"/>
      <w:marTop w:val="0"/>
      <w:marBottom w:val="0"/>
      <w:divBdr>
        <w:top w:val="none" w:sz="0" w:space="0" w:color="auto"/>
        <w:left w:val="none" w:sz="0" w:space="0" w:color="auto"/>
        <w:bottom w:val="none" w:sz="0" w:space="0" w:color="auto"/>
        <w:right w:val="none" w:sz="0" w:space="0" w:color="auto"/>
      </w:divBdr>
    </w:div>
    <w:div w:id="553856711">
      <w:bodyDiv w:val="1"/>
      <w:marLeft w:val="0"/>
      <w:marRight w:val="0"/>
      <w:marTop w:val="0"/>
      <w:marBottom w:val="0"/>
      <w:divBdr>
        <w:top w:val="none" w:sz="0" w:space="0" w:color="auto"/>
        <w:left w:val="none" w:sz="0" w:space="0" w:color="auto"/>
        <w:bottom w:val="none" w:sz="0" w:space="0" w:color="auto"/>
        <w:right w:val="none" w:sz="0" w:space="0" w:color="auto"/>
      </w:divBdr>
    </w:div>
    <w:div w:id="692657469">
      <w:bodyDiv w:val="1"/>
      <w:marLeft w:val="0"/>
      <w:marRight w:val="0"/>
      <w:marTop w:val="0"/>
      <w:marBottom w:val="0"/>
      <w:divBdr>
        <w:top w:val="none" w:sz="0" w:space="0" w:color="auto"/>
        <w:left w:val="none" w:sz="0" w:space="0" w:color="auto"/>
        <w:bottom w:val="none" w:sz="0" w:space="0" w:color="auto"/>
        <w:right w:val="none" w:sz="0" w:space="0" w:color="auto"/>
      </w:divBdr>
    </w:div>
    <w:div w:id="717775812">
      <w:bodyDiv w:val="1"/>
      <w:marLeft w:val="0"/>
      <w:marRight w:val="0"/>
      <w:marTop w:val="0"/>
      <w:marBottom w:val="0"/>
      <w:divBdr>
        <w:top w:val="none" w:sz="0" w:space="0" w:color="auto"/>
        <w:left w:val="none" w:sz="0" w:space="0" w:color="auto"/>
        <w:bottom w:val="none" w:sz="0" w:space="0" w:color="auto"/>
        <w:right w:val="none" w:sz="0" w:space="0" w:color="auto"/>
      </w:divBdr>
    </w:div>
    <w:div w:id="758478063">
      <w:bodyDiv w:val="1"/>
      <w:marLeft w:val="0"/>
      <w:marRight w:val="0"/>
      <w:marTop w:val="0"/>
      <w:marBottom w:val="0"/>
      <w:divBdr>
        <w:top w:val="none" w:sz="0" w:space="0" w:color="auto"/>
        <w:left w:val="none" w:sz="0" w:space="0" w:color="auto"/>
        <w:bottom w:val="none" w:sz="0" w:space="0" w:color="auto"/>
        <w:right w:val="none" w:sz="0" w:space="0" w:color="auto"/>
      </w:divBdr>
    </w:div>
    <w:div w:id="769541934">
      <w:bodyDiv w:val="1"/>
      <w:marLeft w:val="0"/>
      <w:marRight w:val="0"/>
      <w:marTop w:val="0"/>
      <w:marBottom w:val="0"/>
      <w:divBdr>
        <w:top w:val="none" w:sz="0" w:space="0" w:color="auto"/>
        <w:left w:val="none" w:sz="0" w:space="0" w:color="auto"/>
        <w:bottom w:val="none" w:sz="0" w:space="0" w:color="auto"/>
        <w:right w:val="none" w:sz="0" w:space="0" w:color="auto"/>
      </w:divBdr>
    </w:div>
    <w:div w:id="788822935">
      <w:bodyDiv w:val="1"/>
      <w:marLeft w:val="0"/>
      <w:marRight w:val="0"/>
      <w:marTop w:val="0"/>
      <w:marBottom w:val="0"/>
      <w:divBdr>
        <w:top w:val="none" w:sz="0" w:space="0" w:color="auto"/>
        <w:left w:val="none" w:sz="0" w:space="0" w:color="auto"/>
        <w:bottom w:val="none" w:sz="0" w:space="0" w:color="auto"/>
        <w:right w:val="none" w:sz="0" w:space="0" w:color="auto"/>
      </w:divBdr>
    </w:div>
    <w:div w:id="790980461">
      <w:bodyDiv w:val="1"/>
      <w:marLeft w:val="0"/>
      <w:marRight w:val="0"/>
      <w:marTop w:val="0"/>
      <w:marBottom w:val="0"/>
      <w:divBdr>
        <w:top w:val="none" w:sz="0" w:space="0" w:color="auto"/>
        <w:left w:val="none" w:sz="0" w:space="0" w:color="auto"/>
        <w:bottom w:val="none" w:sz="0" w:space="0" w:color="auto"/>
        <w:right w:val="none" w:sz="0" w:space="0" w:color="auto"/>
      </w:divBdr>
    </w:div>
    <w:div w:id="970742870">
      <w:bodyDiv w:val="1"/>
      <w:marLeft w:val="0"/>
      <w:marRight w:val="0"/>
      <w:marTop w:val="0"/>
      <w:marBottom w:val="0"/>
      <w:divBdr>
        <w:top w:val="none" w:sz="0" w:space="0" w:color="auto"/>
        <w:left w:val="none" w:sz="0" w:space="0" w:color="auto"/>
        <w:bottom w:val="none" w:sz="0" w:space="0" w:color="auto"/>
        <w:right w:val="none" w:sz="0" w:space="0" w:color="auto"/>
      </w:divBdr>
    </w:div>
    <w:div w:id="1020662786">
      <w:bodyDiv w:val="1"/>
      <w:marLeft w:val="0"/>
      <w:marRight w:val="0"/>
      <w:marTop w:val="0"/>
      <w:marBottom w:val="0"/>
      <w:divBdr>
        <w:top w:val="none" w:sz="0" w:space="0" w:color="auto"/>
        <w:left w:val="none" w:sz="0" w:space="0" w:color="auto"/>
        <w:bottom w:val="none" w:sz="0" w:space="0" w:color="auto"/>
        <w:right w:val="none" w:sz="0" w:space="0" w:color="auto"/>
      </w:divBdr>
    </w:div>
    <w:div w:id="1061905238">
      <w:bodyDiv w:val="1"/>
      <w:marLeft w:val="0"/>
      <w:marRight w:val="0"/>
      <w:marTop w:val="0"/>
      <w:marBottom w:val="0"/>
      <w:divBdr>
        <w:top w:val="none" w:sz="0" w:space="0" w:color="auto"/>
        <w:left w:val="none" w:sz="0" w:space="0" w:color="auto"/>
        <w:bottom w:val="none" w:sz="0" w:space="0" w:color="auto"/>
        <w:right w:val="none" w:sz="0" w:space="0" w:color="auto"/>
      </w:divBdr>
    </w:div>
    <w:div w:id="1109084907">
      <w:bodyDiv w:val="1"/>
      <w:marLeft w:val="0"/>
      <w:marRight w:val="0"/>
      <w:marTop w:val="0"/>
      <w:marBottom w:val="0"/>
      <w:divBdr>
        <w:top w:val="none" w:sz="0" w:space="0" w:color="auto"/>
        <w:left w:val="none" w:sz="0" w:space="0" w:color="auto"/>
        <w:bottom w:val="none" w:sz="0" w:space="0" w:color="auto"/>
        <w:right w:val="none" w:sz="0" w:space="0" w:color="auto"/>
      </w:divBdr>
    </w:div>
    <w:div w:id="1126000302">
      <w:bodyDiv w:val="1"/>
      <w:marLeft w:val="0"/>
      <w:marRight w:val="0"/>
      <w:marTop w:val="0"/>
      <w:marBottom w:val="0"/>
      <w:divBdr>
        <w:top w:val="none" w:sz="0" w:space="0" w:color="auto"/>
        <w:left w:val="none" w:sz="0" w:space="0" w:color="auto"/>
        <w:bottom w:val="none" w:sz="0" w:space="0" w:color="auto"/>
        <w:right w:val="none" w:sz="0" w:space="0" w:color="auto"/>
      </w:divBdr>
    </w:div>
    <w:div w:id="1140800849">
      <w:bodyDiv w:val="1"/>
      <w:marLeft w:val="0"/>
      <w:marRight w:val="0"/>
      <w:marTop w:val="0"/>
      <w:marBottom w:val="0"/>
      <w:divBdr>
        <w:top w:val="none" w:sz="0" w:space="0" w:color="auto"/>
        <w:left w:val="none" w:sz="0" w:space="0" w:color="auto"/>
        <w:bottom w:val="none" w:sz="0" w:space="0" w:color="auto"/>
        <w:right w:val="none" w:sz="0" w:space="0" w:color="auto"/>
      </w:divBdr>
    </w:div>
    <w:div w:id="1213352117">
      <w:bodyDiv w:val="1"/>
      <w:marLeft w:val="0"/>
      <w:marRight w:val="0"/>
      <w:marTop w:val="0"/>
      <w:marBottom w:val="0"/>
      <w:divBdr>
        <w:top w:val="none" w:sz="0" w:space="0" w:color="auto"/>
        <w:left w:val="none" w:sz="0" w:space="0" w:color="auto"/>
        <w:bottom w:val="none" w:sz="0" w:space="0" w:color="auto"/>
        <w:right w:val="none" w:sz="0" w:space="0" w:color="auto"/>
      </w:divBdr>
    </w:div>
    <w:div w:id="1217205604">
      <w:bodyDiv w:val="1"/>
      <w:marLeft w:val="0"/>
      <w:marRight w:val="0"/>
      <w:marTop w:val="0"/>
      <w:marBottom w:val="0"/>
      <w:divBdr>
        <w:top w:val="none" w:sz="0" w:space="0" w:color="auto"/>
        <w:left w:val="none" w:sz="0" w:space="0" w:color="auto"/>
        <w:bottom w:val="none" w:sz="0" w:space="0" w:color="auto"/>
        <w:right w:val="none" w:sz="0" w:space="0" w:color="auto"/>
      </w:divBdr>
    </w:div>
    <w:div w:id="1397431525">
      <w:bodyDiv w:val="1"/>
      <w:marLeft w:val="0"/>
      <w:marRight w:val="0"/>
      <w:marTop w:val="0"/>
      <w:marBottom w:val="0"/>
      <w:divBdr>
        <w:top w:val="none" w:sz="0" w:space="0" w:color="auto"/>
        <w:left w:val="none" w:sz="0" w:space="0" w:color="auto"/>
        <w:bottom w:val="none" w:sz="0" w:space="0" w:color="auto"/>
        <w:right w:val="none" w:sz="0" w:space="0" w:color="auto"/>
      </w:divBdr>
    </w:div>
    <w:div w:id="1426538608">
      <w:bodyDiv w:val="1"/>
      <w:marLeft w:val="0"/>
      <w:marRight w:val="0"/>
      <w:marTop w:val="0"/>
      <w:marBottom w:val="0"/>
      <w:divBdr>
        <w:top w:val="none" w:sz="0" w:space="0" w:color="auto"/>
        <w:left w:val="none" w:sz="0" w:space="0" w:color="auto"/>
        <w:bottom w:val="none" w:sz="0" w:space="0" w:color="auto"/>
        <w:right w:val="none" w:sz="0" w:space="0" w:color="auto"/>
      </w:divBdr>
    </w:div>
    <w:div w:id="1602493890">
      <w:bodyDiv w:val="1"/>
      <w:marLeft w:val="0"/>
      <w:marRight w:val="0"/>
      <w:marTop w:val="0"/>
      <w:marBottom w:val="0"/>
      <w:divBdr>
        <w:top w:val="none" w:sz="0" w:space="0" w:color="auto"/>
        <w:left w:val="none" w:sz="0" w:space="0" w:color="auto"/>
        <w:bottom w:val="none" w:sz="0" w:space="0" w:color="auto"/>
        <w:right w:val="none" w:sz="0" w:space="0" w:color="auto"/>
      </w:divBdr>
    </w:div>
    <w:div w:id="1628730606">
      <w:bodyDiv w:val="1"/>
      <w:marLeft w:val="0"/>
      <w:marRight w:val="0"/>
      <w:marTop w:val="0"/>
      <w:marBottom w:val="0"/>
      <w:divBdr>
        <w:top w:val="none" w:sz="0" w:space="0" w:color="auto"/>
        <w:left w:val="none" w:sz="0" w:space="0" w:color="auto"/>
        <w:bottom w:val="none" w:sz="0" w:space="0" w:color="auto"/>
        <w:right w:val="none" w:sz="0" w:space="0" w:color="auto"/>
      </w:divBdr>
    </w:div>
    <w:div w:id="1662539564">
      <w:bodyDiv w:val="1"/>
      <w:marLeft w:val="0"/>
      <w:marRight w:val="0"/>
      <w:marTop w:val="0"/>
      <w:marBottom w:val="0"/>
      <w:divBdr>
        <w:top w:val="none" w:sz="0" w:space="0" w:color="auto"/>
        <w:left w:val="none" w:sz="0" w:space="0" w:color="auto"/>
        <w:bottom w:val="none" w:sz="0" w:space="0" w:color="auto"/>
        <w:right w:val="none" w:sz="0" w:space="0" w:color="auto"/>
      </w:divBdr>
    </w:div>
    <w:div w:id="1739597340">
      <w:bodyDiv w:val="1"/>
      <w:marLeft w:val="0"/>
      <w:marRight w:val="0"/>
      <w:marTop w:val="0"/>
      <w:marBottom w:val="0"/>
      <w:divBdr>
        <w:top w:val="none" w:sz="0" w:space="0" w:color="auto"/>
        <w:left w:val="none" w:sz="0" w:space="0" w:color="auto"/>
        <w:bottom w:val="none" w:sz="0" w:space="0" w:color="auto"/>
        <w:right w:val="none" w:sz="0" w:space="0" w:color="auto"/>
      </w:divBdr>
    </w:div>
    <w:div w:id="1847863774">
      <w:bodyDiv w:val="1"/>
      <w:marLeft w:val="0"/>
      <w:marRight w:val="0"/>
      <w:marTop w:val="0"/>
      <w:marBottom w:val="0"/>
      <w:divBdr>
        <w:top w:val="none" w:sz="0" w:space="0" w:color="auto"/>
        <w:left w:val="none" w:sz="0" w:space="0" w:color="auto"/>
        <w:bottom w:val="none" w:sz="0" w:space="0" w:color="auto"/>
        <w:right w:val="none" w:sz="0" w:space="0" w:color="auto"/>
      </w:divBdr>
    </w:div>
    <w:div w:id="1877304725">
      <w:bodyDiv w:val="1"/>
      <w:marLeft w:val="0"/>
      <w:marRight w:val="0"/>
      <w:marTop w:val="0"/>
      <w:marBottom w:val="0"/>
      <w:divBdr>
        <w:top w:val="none" w:sz="0" w:space="0" w:color="auto"/>
        <w:left w:val="none" w:sz="0" w:space="0" w:color="auto"/>
        <w:bottom w:val="none" w:sz="0" w:space="0" w:color="auto"/>
        <w:right w:val="none" w:sz="0" w:space="0" w:color="auto"/>
      </w:divBdr>
    </w:div>
    <w:div w:id="1908298664">
      <w:bodyDiv w:val="1"/>
      <w:marLeft w:val="0"/>
      <w:marRight w:val="0"/>
      <w:marTop w:val="0"/>
      <w:marBottom w:val="0"/>
      <w:divBdr>
        <w:top w:val="none" w:sz="0" w:space="0" w:color="auto"/>
        <w:left w:val="none" w:sz="0" w:space="0" w:color="auto"/>
        <w:bottom w:val="none" w:sz="0" w:space="0" w:color="auto"/>
        <w:right w:val="none" w:sz="0" w:space="0" w:color="auto"/>
      </w:divBdr>
    </w:div>
    <w:div w:id="2014993087">
      <w:bodyDiv w:val="1"/>
      <w:marLeft w:val="0"/>
      <w:marRight w:val="0"/>
      <w:marTop w:val="0"/>
      <w:marBottom w:val="0"/>
      <w:divBdr>
        <w:top w:val="none" w:sz="0" w:space="0" w:color="auto"/>
        <w:left w:val="none" w:sz="0" w:space="0" w:color="auto"/>
        <w:bottom w:val="none" w:sz="0" w:space="0" w:color="auto"/>
        <w:right w:val="none" w:sz="0" w:space="0" w:color="auto"/>
      </w:divBdr>
    </w:div>
    <w:div w:id="2029673396">
      <w:bodyDiv w:val="1"/>
      <w:marLeft w:val="0"/>
      <w:marRight w:val="0"/>
      <w:marTop w:val="0"/>
      <w:marBottom w:val="0"/>
      <w:divBdr>
        <w:top w:val="none" w:sz="0" w:space="0" w:color="auto"/>
        <w:left w:val="none" w:sz="0" w:space="0" w:color="auto"/>
        <w:bottom w:val="none" w:sz="0" w:space="0" w:color="auto"/>
        <w:right w:val="none" w:sz="0" w:space="0" w:color="auto"/>
      </w:divBdr>
    </w:div>
    <w:div w:id="2032023166">
      <w:bodyDiv w:val="1"/>
      <w:marLeft w:val="0"/>
      <w:marRight w:val="0"/>
      <w:marTop w:val="0"/>
      <w:marBottom w:val="0"/>
      <w:divBdr>
        <w:top w:val="none" w:sz="0" w:space="0" w:color="auto"/>
        <w:left w:val="none" w:sz="0" w:space="0" w:color="auto"/>
        <w:bottom w:val="none" w:sz="0" w:space="0" w:color="auto"/>
        <w:right w:val="none" w:sz="0" w:space="0" w:color="auto"/>
      </w:divBdr>
    </w:div>
    <w:div w:id="2065636589">
      <w:bodyDiv w:val="1"/>
      <w:marLeft w:val="0"/>
      <w:marRight w:val="0"/>
      <w:marTop w:val="0"/>
      <w:marBottom w:val="0"/>
      <w:divBdr>
        <w:top w:val="none" w:sz="0" w:space="0" w:color="auto"/>
        <w:left w:val="none" w:sz="0" w:space="0" w:color="auto"/>
        <w:bottom w:val="none" w:sz="0" w:space="0" w:color="auto"/>
        <w:right w:val="none" w:sz="0" w:space="0" w:color="auto"/>
      </w:divBdr>
    </w:div>
    <w:div w:id="2106992590">
      <w:bodyDiv w:val="1"/>
      <w:marLeft w:val="0"/>
      <w:marRight w:val="0"/>
      <w:marTop w:val="0"/>
      <w:marBottom w:val="0"/>
      <w:divBdr>
        <w:top w:val="none" w:sz="0" w:space="0" w:color="auto"/>
        <w:left w:val="none" w:sz="0" w:space="0" w:color="auto"/>
        <w:bottom w:val="none" w:sz="0" w:space="0" w:color="auto"/>
        <w:right w:val="none" w:sz="0" w:space="0" w:color="auto"/>
      </w:divBdr>
    </w:div>
    <w:div w:id="2110731108">
      <w:bodyDiv w:val="1"/>
      <w:marLeft w:val="0"/>
      <w:marRight w:val="0"/>
      <w:marTop w:val="0"/>
      <w:marBottom w:val="0"/>
      <w:divBdr>
        <w:top w:val="none" w:sz="0" w:space="0" w:color="auto"/>
        <w:left w:val="none" w:sz="0" w:space="0" w:color="auto"/>
        <w:bottom w:val="none" w:sz="0" w:space="0" w:color="auto"/>
        <w:right w:val="none" w:sz="0" w:space="0" w:color="auto"/>
      </w:divBdr>
    </w:div>
    <w:div w:id="2117172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monografias.com/trabajos11/contabm/contabm.shtml" TargetMode="External"/><Relationship Id="rId18" Type="http://schemas.openxmlformats.org/officeDocument/2006/relationships/hyperlink" Target="http://www.monografias.com/trabajos7/impu/impu.shtml" TargetMode="External"/><Relationship Id="rId26" Type="http://schemas.openxmlformats.org/officeDocument/2006/relationships/hyperlink" Target="http://es.wikipedia.org/wiki/Libertad" TargetMode="External"/><Relationship Id="rId39" Type="http://schemas.openxmlformats.org/officeDocument/2006/relationships/image" Target="media/image7.emf"/><Relationship Id="rId3" Type="http://schemas.openxmlformats.org/officeDocument/2006/relationships/styles" Target="styles.xml"/><Relationship Id="rId21" Type="http://schemas.openxmlformats.org/officeDocument/2006/relationships/hyperlink" Target="http://www.efxto.com/diccionario/m/3961-margen" TargetMode="External"/><Relationship Id="rId34" Type="http://schemas.openxmlformats.org/officeDocument/2006/relationships/diagramQuickStyle" Target="diagrams/quickStyle1.xml"/><Relationship Id="rId42" Type="http://schemas.openxmlformats.org/officeDocument/2006/relationships/image" Target="media/image10.emf"/><Relationship Id="rId47" Type="http://schemas.openxmlformats.org/officeDocument/2006/relationships/diagramLayout" Target="diagrams/layout2.xml"/><Relationship Id="rId50" Type="http://schemas.microsoft.com/office/2007/relationships/diagramDrawing" Target="diagrams/drawing2.xml"/><Relationship Id="rId7" Type="http://schemas.openxmlformats.org/officeDocument/2006/relationships/footnotes" Target="footnotes.xml"/><Relationship Id="rId12" Type="http://schemas.openxmlformats.org/officeDocument/2006/relationships/hyperlink" Target="http://www.economia48.com/spa/d/empresa/empresa.htm" TargetMode="External"/><Relationship Id="rId17" Type="http://schemas.openxmlformats.org/officeDocument/2006/relationships/image" Target="media/image2.gif"/><Relationship Id="rId25" Type="http://schemas.openxmlformats.org/officeDocument/2006/relationships/hyperlink" Target="http://es.wikipedia.org/wiki/Agentes_econ%C3%B3micos" TargetMode="External"/><Relationship Id="rId33" Type="http://schemas.openxmlformats.org/officeDocument/2006/relationships/diagramLayout" Target="diagrams/layout1.xml"/><Relationship Id="rId38" Type="http://schemas.openxmlformats.org/officeDocument/2006/relationships/image" Target="media/image6.emf"/><Relationship Id="rId46" Type="http://schemas.openxmlformats.org/officeDocument/2006/relationships/diagramData" Target="diagrams/data2.xml"/><Relationship Id="rId2" Type="http://schemas.openxmlformats.org/officeDocument/2006/relationships/numbering" Target="numbering.xml"/><Relationship Id="rId16" Type="http://schemas.openxmlformats.org/officeDocument/2006/relationships/hyperlink" Target="http://www.monografias.com/trabajos11/sercli/sercli.shtml" TargetMode="External"/><Relationship Id="rId20" Type="http://schemas.openxmlformats.org/officeDocument/2006/relationships/hyperlink" Target="http://www.monografias.com/trabajos15/valoracion/valoracion.shtml" TargetMode="External"/><Relationship Id="rId29" Type="http://schemas.openxmlformats.org/officeDocument/2006/relationships/hyperlink" Target="http://es.wikipedia.org/wiki/Mercado" TargetMode="External"/><Relationship Id="rId41" Type="http://schemas.openxmlformats.org/officeDocument/2006/relationships/image" Target="media/image9.emf"/><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conomia48.com/spa/d/pago/pago.htm" TargetMode="External"/><Relationship Id="rId24" Type="http://schemas.openxmlformats.org/officeDocument/2006/relationships/image" Target="media/image5.jpeg"/><Relationship Id="rId32" Type="http://schemas.openxmlformats.org/officeDocument/2006/relationships/diagramData" Target="diagrams/data1.xml"/><Relationship Id="rId37" Type="http://schemas.openxmlformats.org/officeDocument/2006/relationships/footer" Target="footer1.xml"/><Relationship Id="rId40" Type="http://schemas.openxmlformats.org/officeDocument/2006/relationships/image" Target="media/image8.emf"/><Relationship Id="rId45" Type="http://schemas.openxmlformats.org/officeDocument/2006/relationships/image" Target="media/image13.emf"/><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monografias.com/trabajos5/cuentas/cuentas.shtml" TargetMode="External"/><Relationship Id="rId23" Type="http://schemas.openxmlformats.org/officeDocument/2006/relationships/image" Target="media/image4.jpeg"/><Relationship Id="rId28" Type="http://schemas.openxmlformats.org/officeDocument/2006/relationships/hyperlink" Target="http://es.wikipedia.org/wiki/Servicio_(econom%C3%ADa)" TargetMode="External"/><Relationship Id="rId36" Type="http://schemas.microsoft.com/office/2007/relationships/diagramDrawing" Target="diagrams/drawing1.xml"/><Relationship Id="rId49" Type="http://schemas.openxmlformats.org/officeDocument/2006/relationships/diagramColors" Target="diagrams/colors2.xml"/><Relationship Id="rId10" Type="http://schemas.openxmlformats.org/officeDocument/2006/relationships/hyperlink" Target="http://www.economia48.com/spa/d/obligaciones/obligaciones.htm" TargetMode="External"/><Relationship Id="rId19" Type="http://schemas.openxmlformats.org/officeDocument/2006/relationships/hyperlink" Target="http://www.monografias.com/trabajos16/finanzas-operativas/finanzas-operativas.shtml" TargetMode="External"/><Relationship Id="rId31" Type="http://schemas.openxmlformats.org/officeDocument/2006/relationships/hyperlink" Target="http://es.wikipedia.org/wiki/Demanda_(econom%C3%ADa)" TargetMode="External"/><Relationship Id="rId44" Type="http://schemas.openxmlformats.org/officeDocument/2006/relationships/image" Target="media/image12.emf"/><Relationship Id="rId52" Type="http://schemas.openxmlformats.org/officeDocument/2006/relationships/image" Target="media/image15.png"/><Relationship Id="rId4" Type="http://schemas.microsoft.com/office/2007/relationships/stylesWithEffects" Target="stylesWithEffects.xml"/><Relationship Id="rId9" Type="http://schemas.openxmlformats.org/officeDocument/2006/relationships/hyperlink" Target="http://www.monografias.com/trabajos15/financiamiento/financiamiento.shtml" TargetMode="External"/><Relationship Id="rId14" Type="http://schemas.openxmlformats.org/officeDocument/2006/relationships/hyperlink" Target="http://www.monografias.com/trabajos12/evintven/evintven.shtml" TargetMode="External"/><Relationship Id="rId22" Type="http://schemas.openxmlformats.org/officeDocument/2006/relationships/image" Target="media/image3.jpeg"/><Relationship Id="rId27" Type="http://schemas.openxmlformats.org/officeDocument/2006/relationships/hyperlink" Target="http://es.wikipedia.org/wiki/Bien_econ%C3%B3mico" TargetMode="External"/><Relationship Id="rId30" Type="http://schemas.openxmlformats.org/officeDocument/2006/relationships/hyperlink" Target="http://es.wikipedia.org/wiki/Oferta" TargetMode="External"/><Relationship Id="rId35" Type="http://schemas.openxmlformats.org/officeDocument/2006/relationships/diagramColors" Target="diagrams/colors1.xml"/><Relationship Id="rId43" Type="http://schemas.openxmlformats.org/officeDocument/2006/relationships/image" Target="media/image11.emf"/><Relationship Id="rId48" Type="http://schemas.openxmlformats.org/officeDocument/2006/relationships/diagramQuickStyle" Target="diagrams/quickStyle2.xml"/><Relationship Id="rId8" Type="http://schemas.openxmlformats.org/officeDocument/2006/relationships/endnotes" Target="endnotes.xml"/><Relationship Id="rId51" Type="http://schemas.openxmlformats.org/officeDocument/2006/relationships/image" Target="media/image14.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diagrams/colors1.xml><?xml version="1.0" encoding="utf-8"?>
<dgm:colorsDef xmlns:dgm="http://schemas.openxmlformats.org/drawingml/2006/diagram" xmlns:a="http://schemas.openxmlformats.org/drawingml/2006/main" uniqueId="urn:microsoft.com/office/officeart/2005/8/colors/colorful4">
  <dgm:title val=""/>
  <dgm:desc val=""/>
  <dgm:catLst>
    <dgm:cat type="colorful" pri="10400"/>
  </dgm:catLst>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9C40726-E00C-48A5-9CC8-46D202783A78}" type="doc">
      <dgm:prSet loTypeId="urn:microsoft.com/office/officeart/2005/8/layout/orgChart1" loCatId="hierarchy" qsTypeId="urn:microsoft.com/office/officeart/2005/8/quickstyle/simple1" qsCatId="simple" csTypeId="urn:microsoft.com/office/officeart/2005/8/colors/colorful4" csCatId="colorful" phldr="1"/>
      <dgm:spPr/>
      <dgm:t>
        <a:bodyPr/>
        <a:lstStyle/>
        <a:p>
          <a:endParaRPr lang="es-EC"/>
        </a:p>
      </dgm:t>
    </dgm:pt>
    <dgm:pt modelId="{090CD198-9F06-4D71-A0CB-1474BFE4F8D6}">
      <dgm:prSet phldrT="[Texto]" custT="1"/>
      <dgm:spPr/>
      <dgm:t>
        <a:bodyPr/>
        <a:lstStyle/>
        <a:p>
          <a:pPr algn="ctr"/>
          <a:r>
            <a:rPr lang="es-EC" sz="1200">
              <a:solidFill>
                <a:sysClr val="windowText" lastClr="000000"/>
              </a:solidFill>
              <a:latin typeface="Times New Roman" pitchFamily="18" charset="0"/>
              <a:cs typeface="Times New Roman" pitchFamily="18" charset="0"/>
            </a:rPr>
            <a:t>Gerente general  </a:t>
          </a:r>
        </a:p>
      </dgm:t>
    </dgm:pt>
    <dgm:pt modelId="{103B4DB7-31A0-4C6B-9096-21F5E7F42A61}" type="parTrans" cxnId="{A9FE67F1-7DA0-4369-BD9F-AC99F75C52BC}">
      <dgm:prSet/>
      <dgm:spPr/>
      <dgm:t>
        <a:bodyPr/>
        <a:lstStyle/>
        <a:p>
          <a:pPr algn="ctr"/>
          <a:endParaRPr lang="es-EC"/>
        </a:p>
      </dgm:t>
    </dgm:pt>
    <dgm:pt modelId="{6089D015-AB04-4C56-A9C7-62C1D96ACD15}" type="sibTrans" cxnId="{A9FE67F1-7DA0-4369-BD9F-AC99F75C52BC}">
      <dgm:prSet/>
      <dgm:spPr/>
      <dgm:t>
        <a:bodyPr/>
        <a:lstStyle/>
        <a:p>
          <a:pPr algn="ctr"/>
          <a:endParaRPr lang="es-EC"/>
        </a:p>
      </dgm:t>
    </dgm:pt>
    <dgm:pt modelId="{E59000A1-5731-44D2-869D-903EBF8640BF}">
      <dgm:prSet phldrT="[Texto]" custT="1"/>
      <dgm:spPr/>
      <dgm:t>
        <a:bodyPr/>
        <a:lstStyle/>
        <a:p>
          <a:pPr algn="ctr"/>
          <a:r>
            <a:rPr lang="es-EC" sz="1200">
              <a:solidFill>
                <a:sysClr val="windowText" lastClr="000000"/>
              </a:solidFill>
              <a:latin typeface="Times New Roman" pitchFamily="18" charset="0"/>
              <a:cs typeface="Times New Roman" pitchFamily="18" charset="0"/>
            </a:rPr>
            <a:t>Recursos humanos</a:t>
          </a:r>
        </a:p>
      </dgm:t>
    </dgm:pt>
    <dgm:pt modelId="{8025DE99-74DE-4C26-8002-3F6DAA770B1B}" type="parTrans" cxnId="{4043303D-6C7E-4F1D-90DF-35DCF50E874F}">
      <dgm:prSet/>
      <dgm:spPr/>
      <dgm:t>
        <a:bodyPr/>
        <a:lstStyle/>
        <a:p>
          <a:pPr algn="ctr"/>
          <a:endParaRPr lang="es-EC"/>
        </a:p>
      </dgm:t>
    </dgm:pt>
    <dgm:pt modelId="{E7C77530-DB78-492B-92F8-713E266F8A55}" type="sibTrans" cxnId="{4043303D-6C7E-4F1D-90DF-35DCF50E874F}">
      <dgm:prSet/>
      <dgm:spPr/>
      <dgm:t>
        <a:bodyPr/>
        <a:lstStyle/>
        <a:p>
          <a:pPr algn="ctr"/>
          <a:endParaRPr lang="es-EC"/>
        </a:p>
      </dgm:t>
    </dgm:pt>
    <dgm:pt modelId="{2D4F522A-FA1F-4B44-A735-0C2B15088348}">
      <dgm:prSet custT="1"/>
      <dgm:spPr/>
      <dgm:t>
        <a:bodyPr/>
        <a:lstStyle/>
        <a:p>
          <a:pPr algn="ctr"/>
          <a:r>
            <a:rPr lang="es-EC" sz="1200">
              <a:solidFill>
                <a:sysClr val="windowText" lastClr="000000"/>
              </a:solidFill>
              <a:latin typeface="Times New Roman" pitchFamily="18" charset="0"/>
              <a:cs typeface="Times New Roman" pitchFamily="18" charset="0"/>
            </a:rPr>
            <a:t>Financiero y contable</a:t>
          </a:r>
        </a:p>
      </dgm:t>
    </dgm:pt>
    <dgm:pt modelId="{98A363BB-C8C5-427C-8F5A-19B1B5D53ADB}" type="sibTrans" cxnId="{1F29913D-9A60-4C38-B6F4-36671835AA1D}">
      <dgm:prSet/>
      <dgm:spPr/>
      <dgm:t>
        <a:bodyPr/>
        <a:lstStyle/>
        <a:p>
          <a:pPr algn="ctr"/>
          <a:endParaRPr lang="es-EC"/>
        </a:p>
      </dgm:t>
    </dgm:pt>
    <dgm:pt modelId="{EC9E1541-7D88-47E7-84B3-0B2EDA49077E}" type="parTrans" cxnId="{1F29913D-9A60-4C38-B6F4-36671835AA1D}">
      <dgm:prSet/>
      <dgm:spPr/>
      <dgm:t>
        <a:bodyPr/>
        <a:lstStyle/>
        <a:p>
          <a:pPr algn="ctr"/>
          <a:endParaRPr lang="es-EC"/>
        </a:p>
      </dgm:t>
    </dgm:pt>
    <dgm:pt modelId="{0BCA1B42-C754-4F16-8A79-05CC6541793F}">
      <dgm:prSet custT="1"/>
      <dgm:spPr/>
      <dgm:t>
        <a:bodyPr/>
        <a:lstStyle/>
        <a:p>
          <a:pPr algn="ctr"/>
          <a:r>
            <a:rPr lang="es-EC" sz="1200">
              <a:solidFill>
                <a:sysClr val="windowText" lastClr="000000"/>
              </a:solidFill>
              <a:latin typeface="Times New Roman" pitchFamily="18" charset="0"/>
              <a:cs typeface="Times New Roman" pitchFamily="18" charset="0"/>
            </a:rPr>
            <a:t>Colector</a:t>
          </a:r>
        </a:p>
      </dgm:t>
    </dgm:pt>
    <dgm:pt modelId="{8379A626-5A46-47CD-9C10-54EAFC217885}" type="parTrans" cxnId="{B7B3A600-CE4D-4C2F-A2B6-93407A92E5FF}">
      <dgm:prSet/>
      <dgm:spPr/>
      <dgm:t>
        <a:bodyPr/>
        <a:lstStyle/>
        <a:p>
          <a:endParaRPr lang="es-EC"/>
        </a:p>
      </dgm:t>
    </dgm:pt>
    <dgm:pt modelId="{873F09A3-1524-4760-A720-C1DFF57E18B0}" type="sibTrans" cxnId="{B7B3A600-CE4D-4C2F-A2B6-93407A92E5FF}">
      <dgm:prSet/>
      <dgm:spPr/>
      <dgm:t>
        <a:bodyPr/>
        <a:lstStyle/>
        <a:p>
          <a:endParaRPr lang="es-EC"/>
        </a:p>
      </dgm:t>
    </dgm:pt>
    <dgm:pt modelId="{AFFB2765-6329-469F-BA2E-E7B56A765D5F}">
      <dgm:prSet custT="1"/>
      <dgm:spPr/>
      <dgm:t>
        <a:bodyPr/>
        <a:lstStyle/>
        <a:p>
          <a:pPr algn="ctr"/>
          <a:r>
            <a:rPr lang="es-EC" sz="1200">
              <a:solidFill>
                <a:sysClr val="windowText" lastClr="000000"/>
              </a:solidFill>
              <a:latin typeface="Times New Roman" pitchFamily="18" charset="0"/>
              <a:cs typeface="Times New Roman" pitchFamily="18" charset="0"/>
            </a:rPr>
            <a:t>Contador</a:t>
          </a:r>
        </a:p>
      </dgm:t>
    </dgm:pt>
    <dgm:pt modelId="{941362FD-8CC7-480E-89B3-81AA43553927}" type="parTrans" cxnId="{49F7C4EC-66BF-42BF-ACC3-40F8B47396F5}">
      <dgm:prSet/>
      <dgm:spPr/>
      <dgm:t>
        <a:bodyPr/>
        <a:lstStyle/>
        <a:p>
          <a:endParaRPr lang="es-EC"/>
        </a:p>
      </dgm:t>
    </dgm:pt>
    <dgm:pt modelId="{CDAA2173-67F1-4AAC-AE76-6EE94BD92944}" type="sibTrans" cxnId="{49F7C4EC-66BF-42BF-ACC3-40F8B47396F5}">
      <dgm:prSet/>
      <dgm:spPr/>
      <dgm:t>
        <a:bodyPr/>
        <a:lstStyle/>
        <a:p>
          <a:endParaRPr lang="es-EC"/>
        </a:p>
      </dgm:t>
    </dgm:pt>
    <dgm:pt modelId="{76A39395-BE45-4868-BA4B-5F191B633B37}">
      <dgm:prSet custT="1"/>
      <dgm:spPr/>
      <dgm:t>
        <a:bodyPr/>
        <a:lstStyle/>
        <a:p>
          <a:pPr algn="ctr"/>
          <a:r>
            <a:rPr lang="es-EC" sz="1200">
              <a:solidFill>
                <a:sysClr val="windowText" lastClr="000000"/>
              </a:solidFill>
              <a:latin typeface="Times New Roman" pitchFamily="18" charset="0"/>
              <a:cs typeface="Times New Roman" pitchFamily="18" charset="0"/>
            </a:rPr>
            <a:t>Atención al cliente</a:t>
          </a:r>
        </a:p>
      </dgm:t>
    </dgm:pt>
    <dgm:pt modelId="{C3A4280F-CA32-40E2-9896-5D88A101FCE5}" type="parTrans" cxnId="{9F9A3F64-9A24-4C3D-BD61-4B3D27A31210}">
      <dgm:prSet/>
      <dgm:spPr/>
      <dgm:t>
        <a:bodyPr/>
        <a:lstStyle/>
        <a:p>
          <a:endParaRPr lang="es-EC"/>
        </a:p>
      </dgm:t>
    </dgm:pt>
    <dgm:pt modelId="{E45877BE-2CAA-4503-9D93-1B2E578385C1}" type="sibTrans" cxnId="{9F9A3F64-9A24-4C3D-BD61-4B3D27A31210}">
      <dgm:prSet/>
      <dgm:spPr/>
      <dgm:t>
        <a:bodyPr/>
        <a:lstStyle/>
        <a:p>
          <a:endParaRPr lang="es-EC"/>
        </a:p>
      </dgm:t>
    </dgm:pt>
    <dgm:pt modelId="{203A0D93-707E-4B9C-9DF9-C1A39462B479}" type="pres">
      <dgm:prSet presAssocID="{49C40726-E00C-48A5-9CC8-46D202783A78}" presName="hierChild1" presStyleCnt="0">
        <dgm:presLayoutVars>
          <dgm:orgChart val="1"/>
          <dgm:chPref val="1"/>
          <dgm:dir/>
          <dgm:animOne val="branch"/>
          <dgm:animLvl val="lvl"/>
          <dgm:resizeHandles/>
        </dgm:presLayoutVars>
      </dgm:prSet>
      <dgm:spPr/>
      <dgm:t>
        <a:bodyPr/>
        <a:lstStyle/>
        <a:p>
          <a:endParaRPr lang="es-EC"/>
        </a:p>
      </dgm:t>
    </dgm:pt>
    <dgm:pt modelId="{F91B7E92-25EF-4917-91DD-EC0042C96275}" type="pres">
      <dgm:prSet presAssocID="{090CD198-9F06-4D71-A0CB-1474BFE4F8D6}" presName="hierRoot1" presStyleCnt="0">
        <dgm:presLayoutVars>
          <dgm:hierBranch val="init"/>
        </dgm:presLayoutVars>
      </dgm:prSet>
      <dgm:spPr/>
    </dgm:pt>
    <dgm:pt modelId="{4055FB7B-348E-46F0-92C7-F3AA3FB866D0}" type="pres">
      <dgm:prSet presAssocID="{090CD198-9F06-4D71-A0CB-1474BFE4F8D6}" presName="rootComposite1" presStyleCnt="0"/>
      <dgm:spPr/>
    </dgm:pt>
    <dgm:pt modelId="{44CB32C5-C9D6-4B8A-8146-3E5EF40ABD34}" type="pres">
      <dgm:prSet presAssocID="{090CD198-9F06-4D71-A0CB-1474BFE4F8D6}" presName="rootText1" presStyleLbl="node0" presStyleIdx="0" presStyleCnt="1">
        <dgm:presLayoutVars>
          <dgm:chPref val="3"/>
        </dgm:presLayoutVars>
      </dgm:prSet>
      <dgm:spPr/>
      <dgm:t>
        <a:bodyPr/>
        <a:lstStyle/>
        <a:p>
          <a:endParaRPr lang="es-EC"/>
        </a:p>
      </dgm:t>
    </dgm:pt>
    <dgm:pt modelId="{44362AE4-5B5E-401E-BDA9-CFAEE54D42AA}" type="pres">
      <dgm:prSet presAssocID="{090CD198-9F06-4D71-A0CB-1474BFE4F8D6}" presName="rootConnector1" presStyleLbl="node1" presStyleIdx="0" presStyleCnt="0"/>
      <dgm:spPr/>
      <dgm:t>
        <a:bodyPr/>
        <a:lstStyle/>
        <a:p>
          <a:endParaRPr lang="es-EC"/>
        </a:p>
      </dgm:t>
    </dgm:pt>
    <dgm:pt modelId="{C716D3FA-4B8C-4CAF-B18E-A8ADA29505F1}" type="pres">
      <dgm:prSet presAssocID="{090CD198-9F06-4D71-A0CB-1474BFE4F8D6}" presName="hierChild2" presStyleCnt="0"/>
      <dgm:spPr/>
    </dgm:pt>
    <dgm:pt modelId="{A7188899-3DB1-4FDE-9A96-C83A445E2F21}" type="pres">
      <dgm:prSet presAssocID="{EC9E1541-7D88-47E7-84B3-0B2EDA49077E}" presName="Name37" presStyleLbl="parChTrans1D2" presStyleIdx="0" presStyleCnt="2"/>
      <dgm:spPr/>
      <dgm:t>
        <a:bodyPr/>
        <a:lstStyle/>
        <a:p>
          <a:endParaRPr lang="es-EC"/>
        </a:p>
      </dgm:t>
    </dgm:pt>
    <dgm:pt modelId="{36788D6B-2B51-413B-A475-4B72D518D478}" type="pres">
      <dgm:prSet presAssocID="{2D4F522A-FA1F-4B44-A735-0C2B15088348}" presName="hierRoot2" presStyleCnt="0">
        <dgm:presLayoutVars>
          <dgm:hierBranch val="init"/>
        </dgm:presLayoutVars>
      </dgm:prSet>
      <dgm:spPr/>
    </dgm:pt>
    <dgm:pt modelId="{DC3F1611-9803-4C47-929D-A2AB4A318C7D}" type="pres">
      <dgm:prSet presAssocID="{2D4F522A-FA1F-4B44-A735-0C2B15088348}" presName="rootComposite" presStyleCnt="0"/>
      <dgm:spPr/>
    </dgm:pt>
    <dgm:pt modelId="{9E3B42DD-1D28-4843-80F3-BB9CAED30890}" type="pres">
      <dgm:prSet presAssocID="{2D4F522A-FA1F-4B44-A735-0C2B15088348}" presName="rootText" presStyleLbl="node2" presStyleIdx="0" presStyleCnt="2">
        <dgm:presLayoutVars>
          <dgm:chPref val="3"/>
        </dgm:presLayoutVars>
      </dgm:prSet>
      <dgm:spPr/>
      <dgm:t>
        <a:bodyPr/>
        <a:lstStyle/>
        <a:p>
          <a:endParaRPr lang="es-EC"/>
        </a:p>
      </dgm:t>
    </dgm:pt>
    <dgm:pt modelId="{3D864D5E-E971-411E-A7AA-B9C43FC71FBA}" type="pres">
      <dgm:prSet presAssocID="{2D4F522A-FA1F-4B44-A735-0C2B15088348}" presName="rootConnector" presStyleLbl="node2" presStyleIdx="0" presStyleCnt="2"/>
      <dgm:spPr/>
      <dgm:t>
        <a:bodyPr/>
        <a:lstStyle/>
        <a:p>
          <a:endParaRPr lang="es-EC"/>
        </a:p>
      </dgm:t>
    </dgm:pt>
    <dgm:pt modelId="{C3DF7857-412B-4C7B-A905-5D9AA13C48EF}" type="pres">
      <dgm:prSet presAssocID="{2D4F522A-FA1F-4B44-A735-0C2B15088348}" presName="hierChild4" presStyleCnt="0"/>
      <dgm:spPr/>
    </dgm:pt>
    <dgm:pt modelId="{F793EAD1-5653-46A3-BD99-C1FBB374534B}" type="pres">
      <dgm:prSet presAssocID="{8379A626-5A46-47CD-9C10-54EAFC217885}" presName="Name37" presStyleLbl="parChTrans1D3" presStyleIdx="0" presStyleCnt="3"/>
      <dgm:spPr/>
      <dgm:t>
        <a:bodyPr/>
        <a:lstStyle/>
        <a:p>
          <a:endParaRPr lang="es-EC"/>
        </a:p>
      </dgm:t>
    </dgm:pt>
    <dgm:pt modelId="{8E2B4E1A-95A0-40DC-882B-D83516970436}" type="pres">
      <dgm:prSet presAssocID="{0BCA1B42-C754-4F16-8A79-05CC6541793F}" presName="hierRoot2" presStyleCnt="0">
        <dgm:presLayoutVars>
          <dgm:hierBranch val="init"/>
        </dgm:presLayoutVars>
      </dgm:prSet>
      <dgm:spPr/>
    </dgm:pt>
    <dgm:pt modelId="{F93D376C-9594-488B-AEE2-96643B997486}" type="pres">
      <dgm:prSet presAssocID="{0BCA1B42-C754-4F16-8A79-05CC6541793F}" presName="rootComposite" presStyleCnt="0"/>
      <dgm:spPr/>
    </dgm:pt>
    <dgm:pt modelId="{901B50AF-66A2-4472-B0AD-B741BEE1D980}" type="pres">
      <dgm:prSet presAssocID="{0BCA1B42-C754-4F16-8A79-05CC6541793F}" presName="rootText" presStyleLbl="node3" presStyleIdx="0" presStyleCnt="3">
        <dgm:presLayoutVars>
          <dgm:chPref val="3"/>
        </dgm:presLayoutVars>
      </dgm:prSet>
      <dgm:spPr/>
      <dgm:t>
        <a:bodyPr/>
        <a:lstStyle/>
        <a:p>
          <a:endParaRPr lang="es-EC"/>
        </a:p>
      </dgm:t>
    </dgm:pt>
    <dgm:pt modelId="{21DA14BB-1503-4D0B-AB5E-FD70A744DDB5}" type="pres">
      <dgm:prSet presAssocID="{0BCA1B42-C754-4F16-8A79-05CC6541793F}" presName="rootConnector" presStyleLbl="node3" presStyleIdx="0" presStyleCnt="3"/>
      <dgm:spPr/>
      <dgm:t>
        <a:bodyPr/>
        <a:lstStyle/>
        <a:p>
          <a:endParaRPr lang="es-EC"/>
        </a:p>
      </dgm:t>
    </dgm:pt>
    <dgm:pt modelId="{81573A2C-949A-4C71-A965-BE38032F90C4}" type="pres">
      <dgm:prSet presAssocID="{0BCA1B42-C754-4F16-8A79-05CC6541793F}" presName="hierChild4" presStyleCnt="0"/>
      <dgm:spPr/>
    </dgm:pt>
    <dgm:pt modelId="{53D333BA-BEB1-4082-B064-954B2A834F08}" type="pres">
      <dgm:prSet presAssocID="{0BCA1B42-C754-4F16-8A79-05CC6541793F}" presName="hierChild5" presStyleCnt="0"/>
      <dgm:spPr/>
    </dgm:pt>
    <dgm:pt modelId="{CFB0FCB7-8214-4C88-AF9E-D77BA5293337}" type="pres">
      <dgm:prSet presAssocID="{941362FD-8CC7-480E-89B3-81AA43553927}" presName="Name37" presStyleLbl="parChTrans1D3" presStyleIdx="1" presStyleCnt="3"/>
      <dgm:spPr/>
      <dgm:t>
        <a:bodyPr/>
        <a:lstStyle/>
        <a:p>
          <a:endParaRPr lang="es-EC"/>
        </a:p>
      </dgm:t>
    </dgm:pt>
    <dgm:pt modelId="{E6B33083-6EB5-4482-8D6F-C9CCC9B111CD}" type="pres">
      <dgm:prSet presAssocID="{AFFB2765-6329-469F-BA2E-E7B56A765D5F}" presName="hierRoot2" presStyleCnt="0">
        <dgm:presLayoutVars>
          <dgm:hierBranch val="init"/>
        </dgm:presLayoutVars>
      </dgm:prSet>
      <dgm:spPr/>
    </dgm:pt>
    <dgm:pt modelId="{114A820C-1638-4C34-9F10-0E77ABE1FC72}" type="pres">
      <dgm:prSet presAssocID="{AFFB2765-6329-469F-BA2E-E7B56A765D5F}" presName="rootComposite" presStyleCnt="0"/>
      <dgm:spPr/>
    </dgm:pt>
    <dgm:pt modelId="{472BF536-76C4-40AF-A41B-7F61A3D28CB0}" type="pres">
      <dgm:prSet presAssocID="{AFFB2765-6329-469F-BA2E-E7B56A765D5F}" presName="rootText" presStyleLbl="node3" presStyleIdx="1" presStyleCnt="3">
        <dgm:presLayoutVars>
          <dgm:chPref val="3"/>
        </dgm:presLayoutVars>
      </dgm:prSet>
      <dgm:spPr/>
      <dgm:t>
        <a:bodyPr/>
        <a:lstStyle/>
        <a:p>
          <a:endParaRPr lang="es-EC"/>
        </a:p>
      </dgm:t>
    </dgm:pt>
    <dgm:pt modelId="{AC4CF9EE-6393-4CAC-BBCA-84449282A598}" type="pres">
      <dgm:prSet presAssocID="{AFFB2765-6329-469F-BA2E-E7B56A765D5F}" presName="rootConnector" presStyleLbl="node3" presStyleIdx="1" presStyleCnt="3"/>
      <dgm:spPr/>
      <dgm:t>
        <a:bodyPr/>
        <a:lstStyle/>
        <a:p>
          <a:endParaRPr lang="es-EC"/>
        </a:p>
      </dgm:t>
    </dgm:pt>
    <dgm:pt modelId="{5F8656E0-29AD-4716-8730-1E6ACD4CB2EF}" type="pres">
      <dgm:prSet presAssocID="{AFFB2765-6329-469F-BA2E-E7B56A765D5F}" presName="hierChild4" presStyleCnt="0"/>
      <dgm:spPr/>
    </dgm:pt>
    <dgm:pt modelId="{0D0B6D8B-E1D7-464F-A12C-28D6BC4E5D74}" type="pres">
      <dgm:prSet presAssocID="{AFFB2765-6329-469F-BA2E-E7B56A765D5F}" presName="hierChild5" presStyleCnt="0"/>
      <dgm:spPr/>
    </dgm:pt>
    <dgm:pt modelId="{C04EC90E-0522-43CD-826D-47E2DA552188}" type="pres">
      <dgm:prSet presAssocID="{2D4F522A-FA1F-4B44-A735-0C2B15088348}" presName="hierChild5" presStyleCnt="0"/>
      <dgm:spPr/>
    </dgm:pt>
    <dgm:pt modelId="{F223C660-8A0C-4236-8AFB-D6AC844AFC76}" type="pres">
      <dgm:prSet presAssocID="{8025DE99-74DE-4C26-8002-3F6DAA770B1B}" presName="Name37" presStyleLbl="parChTrans1D2" presStyleIdx="1" presStyleCnt="2"/>
      <dgm:spPr/>
      <dgm:t>
        <a:bodyPr/>
        <a:lstStyle/>
        <a:p>
          <a:endParaRPr lang="es-EC"/>
        </a:p>
      </dgm:t>
    </dgm:pt>
    <dgm:pt modelId="{4F1E53F7-A42A-428E-B7C9-217D4891A7B1}" type="pres">
      <dgm:prSet presAssocID="{E59000A1-5731-44D2-869D-903EBF8640BF}" presName="hierRoot2" presStyleCnt="0">
        <dgm:presLayoutVars>
          <dgm:hierBranch val="init"/>
        </dgm:presLayoutVars>
      </dgm:prSet>
      <dgm:spPr/>
    </dgm:pt>
    <dgm:pt modelId="{B663489D-CEBF-4BA6-9CB1-CEC5BB93317B}" type="pres">
      <dgm:prSet presAssocID="{E59000A1-5731-44D2-869D-903EBF8640BF}" presName="rootComposite" presStyleCnt="0"/>
      <dgm:spPr/>
    </dgm:pt>
    <dgm:pt modelId="{5F817B82-E38E-4BEA-84CC-B2FFEB74ADB9}" type="pres">
      <dgm:prSet presAssocID="{E59000A1-5731-44D2-869D-903EBF8640BF}" presName="rootText" presStyleLbl="node2" presStyleIdx="1" presStyleCnt="2">
        <dgm:presLayoutVars>
          <dgm:chPref val="3"/>
        </dgm:presLayoutVars>
      </dgm:prSet>
      <dgm:spPr/>
      <dgm:t>
        <a:bodyPr/>
        <a:lstStyle/>
        <a:p>
          <a:endParaRPr lang="es-EC"/>
        </a:p>
      </dgm:t>
    </dgm:pt>
    <dgm:pt modelId="{026E37F3-8997-48FC-953A-956C148C8049}" type="pres">
      <dgm:prSet presAssocID="{E59000A1-5731-44D2-869D-903EBF8640BF}" presName="rootConnector" presStyleLbl="node2" presStyleIdx="1" presStyleCnt="2"/>
      <dgm:spPr/>
      <dgm:t>
        <a:bodyPr/>
        <a:lstStyle/>
        <a:p>
          <a:endParaRPr lang="es-EC"/>
        </a:p>
      </dgm:t>
    </dgm:pt>
    <dgm:pt modelId="{DE44D705-DE03-47D8-BFC7-CF10C9AE2361}" type="pres">
      <dgm:prSet presAssocID="{E59000A1-5731-44D2-869D-903EBF8640BF}" presName="hierChild4" presStyleCnt="0"/>
      <dgm:spPr/>
    </dgm:pt>
    <dgm:pt modelId="{67BB9A37-DC33-4965-B799-D5E676AD72DA}" type="pres">
      <dgm:prSet presAssocID="{C3A4280F-CA32-40E2-9896-5D88A101FCE5}" presName="Name37" presStyleLbl="parChTrans1D3" presStyleIdx="2" presStyleCnt="3"/>
      <dgm:spPr/>
      <dgm:t>
        <a:bodyPr/>
        <a:lstStyle/>
        <a:p>
          <a:endParaRPr lang="es-EC"/>
        </a:p>
      </dgm:t>
    </dgm:pt>
    <dgm:pt modelId="{07C3C816-180F-47FD-A944-D05F8DE0E54F}" type="pres">
      <dgm:prSet presAssocID="{76A39395-BE45-4868-BA4B-5F191B633B37}" presName="hierRoot2" presStyleCnt="0">
        <dgm:presLayoutVars>
          <dgm:hierBranch val="init"/>
        </dgm:presLayoutVars>
      </dgm:prSet>
      <dgm:spPr/>
    </dgm:pt>
    <dgm:pt modelId="{B84FD2C2-1743-49D5-992E-50C916FB41EE}" type="pres">
      <dgm:prSet presAssocID="{76A39395-BE45-4868-BA4B-5F191B633B37}" presName="rootComposite" presStyleCnt="0"/>
      <dgm:spPr/>
    </dgm:pt>
    <dgm:pt modelId="{08D07B85-651D-4FCF-BE60-0919D9022A45}" type="pres">
      <dgm:prSet presAssocID="{76A39395-BE45-4868-BA4B-5F191B633B37}" presName="rootText" presStyleLbl="node3" presStyleIdx="2" presStyleCnt="3">
        <dgm:presLayoutVars>
          <dgm:chPref val="3"/>
        </dgm:presLayoutVars>
      </dgm:prSet>
      <dgm:spPr/>
      <dgm:t>
        <a:bodyPr/>
        <a:lstStyle/>
        <a:p>
          <a:endParaRPr lang="es-EC"/>
        </a:p>
      </dgm:t>
    </dgm:pt>
    <dgm:pt modelId="{3330993D-EF6A-4EB6-8DF1-5EDBB4E8D07A}" type="pres">
      <dgm:prSet presAssocID="{76A39395-BE45-4868-BA4B-5F191B633B37}" presName="rootConnector" presStyleLbl="node3" presStyleIdx="2" presStyleCnt="3"/>
      <dgm:spPr/>
      <dgm:t>
        <a:bodyPr/>
        <a:lstStyle/>
        <a:p>
          <a:endParaRPr lang="es-EC"/>
        </a:p>
      </dgm:t>
    </dgm:pt>
    <dgm:pt modelId="{C8717DB1-42B3-4531-93BB-68B6308875A1}" type="pres">
      <dgm:prSet presAssocID="{76A39395-BE45-4868-BA4B-5F191B633B37}" presName="hierChild4" presStyleCnt="0"/>
      <dgm:spPr/>
    </dgm:pt>
    <dgm:pt modelId="{63ED2286-9B13-4857-AC7A-692C8234D53B}" type="pres">
      <dgm:prSet presAssocID="{76A39395-BE45-4868-BA4B-5F191B633B37}" presName="hierChild5" presStyleCnt="0"/>
      <dgm:spPr/>
    </dgm:pt>
    <dgm:pt modelId="{D544C269-1E4F-451F-B366-C172225DEB85}" type="pres">
      <dgm:prSet presAssocID="{E59000A1-5731-44D2-869D-903EBF8640BF}" presName="hierChild5" presStyleCnt="0"/>
      <dgm:spPr/>
    </dgm:pt>
    <dgm:pt modelId="{29370393-C9B7-41FA-97EF-A9E9C9B530A3}" type="pres">
      <dgm:prSet presAssocID="{090CD198-9F06-4D71-A0CB-1474BFE4F8D6}" presName="hierChild3" presStyleCnt="0"/>
      <dgm:spPr/>
    </dgm:pt>
  </dgm:ptLst>
  <dgm:cxnLst>
    <dgm:cxn modelId="{2F704286-1553-4A89-92B3-BB44E9278187}" type="presOf" srcId="{AFFB2765-6329-469F-BA2E-E7B56A765D5F}" destId="{AC4CF9EE-6393-4CAC-BBCA-84449282A598}" srcOrd="1" destOrd="0" presId="urn:microsoft.com/office/officeart/2005/8/layout/orgChart1"/>
    <dgm:cxn modelId="{442440B1-D1C5-4FB0-8772-6E8D84FC23B0}" type="presOf" srcId="{E59000A1-5731-44D2-869D-903EBF8640BF}" destId="{5F817B82-E38E-4BEA-84CC-B2FFEB74ADB9}" srcOrd="0" destOrd="0" presId="urn:microsoft.com/office/officeart/2005/8/layout/orgChart1"/>
    <dgm:cxn modelId="{4043303D-6C7E-4F1D-90DF-35DCF50E874F}" srcId="{090CD198-9F06-4D71-A0CB-1474BFE4F8D6}" destId="{E59000A1-5731-44D2-869D-903EBF8640BF}" srcOrd="1" destOrd="0" parTransId="{8025DE99-74DE-4C26-8002-3F6DAA770B1B}" sibTransId="{E7C77530-DB78-492B-92F8-713E266F8A55}"/>
    <dgm:cxn modelId="{FB08AA68-CA53-47F0-A8FA-9739D0B2BC25}" type="presOf" srcId="{090CD198-9F06-4D71-A0CB-1474BFE4F8D6}" destId="{44CB32C5-C9D6-4B8A-8146-3E5EF40ABD34}" srcOrd="0" destOrd="0" presId="urn:microsoft.com/office/officeart/2005/8/layout/orgChart1"/>
    <dgm:cxn modelId="{4F98C118-B46A-485D-ABC2-9544528B2813}" type="presOf" srcId="{76A39395-BE45-4868-BA4B-5F191B633B37}" destId="{08D07B85-651D-4FCF-BE60-0919D9022A45}" srcOrd="0" destOrd="0" presId="urn:microsoft.com/office/officeart/2005/8/layout/orgChart1"/>
    <dgm:cxn modelId="{AFBEB61F-8B39-4981-A89A-C37F49EC8F0E}" type="presOf" srcId="{C3A4280F-CA32-40E2-9896-5D88A101FCE5}" destId="{67BB9A37-DC33-4965-B799-D5E676AD72DA}" srcOrd="0" destOrd="0" presId="urn:microsoft.com/office/officeart/2005/8/layout/orgChart1"/>
    <dgm:cxn modelId="{89133B86-B35E-4EF0-BDF0-C21FD61964AB}" type="presOf" srcId="{76A39395-BE45-4868-BA4B-5F191B633B37}" destId="{3330993D-EF6A-4EB6-8DF1-5EDBB4E8D07A}" srcOrd="1" destOrd="0" presId="urn:microsoft.com/office/officeart/2005/8/layout/orgChart1"/>
    <dgm:cxn modelId="{B7B3A600-CE4D-4C2F-A2B6-93407A92E5FF}" srcId="{2D4F522A-FA1F-4B44-A735-0C2B15088348}" destId="{0BCA1B42-C754-4F16-8A79-05CC6541793F}" srcOrd="0" destOrd="0" parTransId="{8379A626-5A46-47CD-9C10-54EAFC217885}" sibTransId="{873F09A3-1524-4760-A720-C1DFF57E18B0}"/>
    <dgm:cxn modelId="{2382E218-6BB8-4935-A2DB-5F057447B2BE}" type="presOf" srcId="{0BCA1B42-C754-4F16-8A79-05CC6541793F}" destId="{21DA14BB-1503-4D0B-AB5E-FD70A744DDB5}" srcOrd="1" destOrd="0" presId="urn:microsoft.com/office/officeart/2005/8/layout/orgChart1"/>
    <dgm:cxn modelId="{1F29913D-9A60-4C38-B6F4-36671835AA1D}" srcId="{090CD198-9F06-4D71-A0CB-1474BFE4F8D6}" destId="{2D4F522A-FA1F-4B44-A735-0C2B15088348}" srcOrd="0" destOrd="0" parTransId="{EC9E1541-7D88-47E7-84B3-0B2EDA49077E}" sibTransId="{98A363BB-C8C5-427C-8F5A-19B1B5D53ADB}"/>
    <dgm:cxn modelId="{A9FE67F1-7DA0-4369-BD9F-AC99F75C52BC}" srcId="{49C40726-E00C-48A5-9CC8-46D202783A78}" destId="{090CD198-9F06-4D71-A0CB-1474BFE4F8D6}" srcOrd="0" destOrd="0" parTransId="{103B4DB7-31A0-4C6B-9096-21F5E7F42A61}" sibTransId="{6089D015-AB04-4C56-A9C7-62C1D96ACD15}"/>
    <dgm:cxn modelId="{36FE217B-4DB6-437A-924C-71DBDA9EB80C}" type="presOf" srcId="{2D4F522A-FA1F-4B44-A735-0C2B15088348}" destId="{9E3B42DD-1D28-4843-80F3-BB9CAED30890}" srcOrd="0" destOrd="0" presId="urn:microsoft.com/office/officeart/2005/8/layout/orgChart1"/>
    <dgm:cxn modelId="{6D078C16-13D6-487D-BCD9-C161EEE1172D}" type="presOf" srcId="{49C40726-E00C-48A5-9CC8-46D202783A78}" destId="{203A0D93-707E-4B9C-9DF9-C1A39462B479}" srcOrd="0" destOrd="0" presId="urn:microsoft.com/office/officeart/2005/8/layout/orgChart1"/>
    <dgm:cxn modelId="{20D68B01-7F41-4867-AE6A-94BD13C72FF2}" type="presOf" srcId="{2D4F522A-FA1F-4B44-A735-0C2B15088348}" destId="{3D864D5E-E971-411E-A7AA-B9C43FC71FBA}" srcOrd="1" destOrd="0" presId="urn:microsoft.com/office/officeart/2005/8/layout/orgChart1"/>
    <dgm:cxn modelId="{851D2004-F9D3-414F-8A1B-8F4F3E444E46}" type="presOf" srcId="{8379A626-5A46-47CD-9C10-54EAFC217885}" destId="{F793EAD1-5653-46A3-BD99-C1FBB374534B}" srcOrd="0" destOrd="0" presId="urn:microsoft.com/office/officeart/2005/8/layout/orgChart1"/>
    <dgm:cxn modelId="{42C3E568-4773-4697-96B1-C756ECFC0D29}" type="presOf" srcId="{AFFB2765-6329-469F-BA2E-E7B56A765D5F}" destId="{472BF536-76C4-40AF-A41B-7F61A3D28CB0}" srcOrd="0" destOrd="0" presId="urn:microsoft.com/office/officeart/2005/8/layout/orgChart1"/>
    <dgm:cxn modelId="{C1BCA071-49AB-4180-8F60-9E73D0EA190C}" type="presOf" srcId="{0BCA1B42-C754-4F16-8A79-05CC6541793F}" destId="{901B50AF-66A2-4472-B0AD-B741BEE1D980}" srcOrd="0" destOrd="0" presId="urn:microsoft.com/office/officeart/2005/8/layout/orgChart1"/>
    <dgm:cxn modelId="{044DC33F-412A-473E-8AA1-632A4FA83BA7}" type="presOf" srcId="{090CD198-9F06-4D71-A0CB-1474BFE4F8D6}" destId="{44362AE4-5B5E-401E-BDA9-CFAEE54D42AA}" srcOrd="1" destOrd="0" presId="urn:microsoft.com/office/officeart/2005/8/layout/orgChart1"/>
    <dgm:cxn modelId="{2D792DA5-B3E5-4C21-BDA8-EB0804F6AEC6}" type="presOf" srcId="{941362FD-8CC7-480E-89B3-81AA43553927}" destId="{CFB0FCB7-8214-4C88-AF9E-D77BA5293337}" srcOrd="0" destOrd="0" presId="urn:microsoft.com/office/officeart/2005/8/layout/orgChart1"/>
    <dgm:cxn modelId="{1163AF6E-EE3D-43D8-84A3-3E350825AED6}" type="presOf" srcId="{EC9E1541-7D88-47E7-84B3-0B2EDA49077E}" destId="{A7188899-3DB1-4FDE-9A96-C83A445E2F21}" srcOrd="0" destOrd="0" presId="urn:microsoft.com/office/officeart/2005/8/layout/orgChart1"/>
    <dgm:cxn modelId="{1A5CF294-2CFD-4500-AAB4-8D8F9CF6AF3D}" type="presOf" srcId="{8025DE99-74DE-4C26-8002-3F6DAA770B1B}" destId="{F223C660-8A0C-4236-8AFB-D6AC844AFC76}" srcOrd="0" destOrd="0" presId="urn:microsoft.com/office/officeart/2005/8/layout/orgChart1"/>
    <dgm:cxn modelId="{49F7C4EC-66BF-42BF-ACC3-40F8B47396F5}" srcId="{2D4F522A-FA1F-4B44-A735-0C2B15088348}" destId="{AFFB2765-6329-469F-BA2E-E7B56A765D5F}" srcOrd="1" destOrd="0" parTransId="{941362FD-8CC7-480E-89B3-81AA43553927}" sibTransId="{CDAA2173-67F1-4AAC-AE76-6EE94BD92944}"/>
    <dgm:cxn modelId="{C201DFA6-1B8A-46C3-986F-2A3FCE41BAA2}" type="presOf" srcId="{E59000A1-5731-44D2-869D-903EBF8640BF}" destId="{026E37F3-8997-48FC-953A-956C148C8049}" srcOrd="1" destOrd="0" presId="urn:microsoft.com/office/officeart/2005/8/layout/orgChart1"/>
    <dgm:cxn modelId="{9F9A3F64-9A24-4C3D-BD61-4B3D27A31210}" srcId="{E59000A1-5731-44D2-869D-903EBF8640BF}" destId="{76A39395-BE45-4868-BA4B-5F191B633B37}" srcOrd="0" destOrd="0" parTransId="{C3A4280F-CA32-40E2-9896-5D88A101FCE5}" sibTransId="{E45877BE-2CAA-4503-9D93-1B2E578385C1}"/>
    <dgm:cxn modelId="{7E66AD99-1D03-4F7C-8941-6B1F88ED7119}" type="presParOf" srcId="{203A0D93-707E-4B9C-9DF9-C1A39462B479}" destId="{F91B7E92-25EF-4917-91DD-EC0042C96275}" srcOrd="0" destOrd="0" presId="urn:microsoft.com/office/officeart/2005/8/layout/orgChart1"/>
    <dgm:cxn modelId="{9C6E5C92-26F4-4686-A56A-89E1B6BB110C}" type="presParOf" srcId="{F91B7E92-25EF-4917-91DD-EC0042C96275}" destId="{4055FB7B-348E-46F0-92C7-F3AA3FB866D0}" srcOrd="0" destOrd="0" presId="urn:microsoft.com/office/officeart/2005/8/layout/orgChart1"/>
    <dgm:cxn modelId="{DA4F423E-D7ED-4F5D-AA8D-1FEC473C2B0A}" type="presParOf" srcId="{4055FB7B-348E-46F0-92C7-F3AA3FB866D0}" destId="{44CB32C5-C9D6-4B8A-8146-3E5EF40ABD34}" srcOrd="0" destOrd="0" presId="urn:microsoft.com/office/officeart/2005/8/layout/orgChart1"/>
    <dgm:cxn modelId="{0078CB6B-9D25-4E67-8DE0-2EB675BF4375}" type="presParOf" srcId="{4055FB7B-348E-46F0-92C7-F3AA3FB866D0}" destId="{44362AE4-5B5E-401E-BDA9-CFAEE54D42AA}" srcOrd="1" destOrd="0" presId="urn:microsoft.com/office/officeart/2005/8/layout/orgChart1"/>
    <dgm:cxn modelId="{775DD1DC-DFA4-4C67-8710-61A6335B841A}" type="presParOf" srcId="{F91B7E92-25EF-4917-91DD-EC0042C96275}" destId="{C716D3FA-4B8C-4CAF-B18E-A8ADA29505F1}" srcOrd="1" destOrd="0" presId="urn:microsoft.com/office/officeart/2005/8/layout/orgChart1"/>
    <dgm:cxn modelId="{A9FFB683-B003-40A2-8023-3700A58B365A}" type="presParOf" srcId="{C716D3FA-4B8C-4CAF-B18E-A8ADA29505F1}" destId="{A7188899-3DB1-4FDE-9A96-C83A445E2F21}" srcOrd="0" destOrd="0" presId="urn:microsoft.com/office/officeart/2005/8/layout/orgChart1"/>
    <dgm:cxn modelId="{58908D6F-3536-4B71-8197-1AD03D08BB44}" type="presParOf" srcId="{C716D3FA-4B8C-4CAF-B18E-A8ADA29505F1}" destId="{36788D6B-2B51-413B-A475-4B72D518D478}" srcOrd="1" destOrd="0" presId="urn:microsoft.com/office/officeart/2005/8/layout/orgChart1"/>
    <dgm:cxn modelId="{E4E85758-9F1F-4DB9-9725-09CCE43901BC}" type="presParOf" srcId="{36788D6B-2B51-413B-A475-4B72D518D478}" destId="{DC3F1611-9803-4C47-929D-A2AB4A318C7D}" srcOrd="0" destOrd="0" presId="urn:microsoft.com/office/officeart/2005/8/layout/orgChart1"/>
    <dgm:cxn modelId="{180613D9-3E90-4006-953D-8D8E6867247C}" type="presParOf" srcId="{DC3F1611-9803-4C47-929D-A2AB4A318C7D}" destId="{9E3B42DD-1D28-4843-80F3-BB9CAED30890}" srcOrd="0" destOrd="0" presId="urn:microsoft.com/office/officeart/2005/8/layout/orgChart1"/>
    <dgm:cxn modelId="{EE9787DD-102C-4A0A-B5F4-3CE5D40FB0CE}" type="presParOf" srcId="{DC3F1611-9803-4C47-929D-A2AB4A318C7D}" destId="{3D864D5E-E971-411E-A7AA-B9C43FC71FBA}" srcOrd="1" destOrd="0" presId="urn:microsoft.com/office/officeart/2005/8/layout/orgChart1"/>
    <dgm:cxn modelId="{CB1668B4-37B2-40A5-988E-2CCE1BDE0260}" type="presParOf" srcId="{36788D6B-2B51-413B-A475-4B72D518D478}" destId="{C3DF7857-412B-4C7B-A905-5D9AA13C48EF}" srcOrd="1" destOrd="0" presId="urn:microsoft.com/office/officeart/2005/8/layout/orgChart1"/>
    <dgm:cxn modelId="{AD96FDE6-B443-4286-9CEA-B074B0174236}" type="presParOf" srcId="{C3DF7857-412B-4C7B-A905-5D9AA13C48EF}" destId="{F793EAD1-5653-46A3-BD99-C1FBB374534B}" srcOrd="0" destOrd="0" presId="urn:microsoft.com/office/officeart/2005/8/layout/orgChart1"/>
    <dgm:cxn modelId="{1DAE5D55-F27A-43C3-B13D-BA4908F71399}" type="presParOf" srcId="{C3DF7857-412B-4C7B-A905-5D9AA13C48EF}" destId="{8E2B4E1A-95A0-40DC-882B-D83516970436}" srcOrd="1" destOrd="0" presId="urn:microsoft.com/office/officeart/2005/8/layout/orgChart1"/>
    <dgm:cxn modelId="{C3C868AA-2EA4-4DCB-8303-2643C9C37BE5}" type="presParOf" srcId="{8E2B4E1A-95A0-40DC-882B-D83516970436}" destId="{F93D376C-9594-488B-AEE2-96643B997486}" srcOrd="0" destOrd="0" presId="urn:microsoft.com/office/officeart/2005/8/layout/orgChart1"/>
    <dgm:cxn modelId="{83914FB6-B737-417B-9E64-8CB04F99F7E7}" type="presParOf" srcId="{F93D376C-9594-488B-AEE2-96643B997486}" destId="{901B50AF-66A2-4472-B0AD-B741BEE1D980}" srcOrd="0" destOrd="0" presId="urn:microsoft.com/office/officeart/2005/8/layout/orgChart1"/>
    <dgm:cxn modelId="{F25BB7FE-A8AE-43F0-928A-42A0C8E6FC07}" type="presParOf" srcId="{F93D376C-9594-488B-AEE2-96643B997486}" destId="{21DA14BB-1503-4D0B-AB5E-FD70A744DDB5}" srcOrd="1" destOrd="0" presId="urn:microsoft.com/office/officeart/2005/8/layout/orgChart1"/>
    <dgm:cxn modelId="{815C5A3A-FB96-46AD-B4C3-B74EE51216A7}" type="presParOf" srcId="{8E2B4E1A-95A0-40DC-882B-D83516970436}" destId="{81573A2C-949A-4C71-A965-BE38032F90C4}" srcOrd="1" destOrd="0" presId="urn:microsoft.com/office/officeart/2005/8/layout/orgChart1"/>
    <dgm:cxn modelId="{DBBBBBF0-C564-40A8-AC1D-3B41B175B1E2}" type="presParOf" srcId="{8E2B4E1A-95A0-40DC-882B-D83516970436}" destId="{53D333BA-BEB1-4082-B064-954B2A834F08}" srcOrd="2" destOrd="0" presId="urn:microsoft.com/office/officeart/2005/8/layout/orgChart1"/>
    <dgm:cxn modelId="{B6E52E4B-355E-425F-94DA-0EA8F39CBBDA}" type="presParOf" srcId="{C3DF7857-412B-4C7B-A905-5D9AA13C48EF}" destId="{CFB0FCB7-8214-4C88-AF9E-D77BA5293337}" srcOrd="2" destOrd="0" presId="urn:microsoft.com/office/officeart/2005/8/layout/orgChart1"/>
    <dgm:cxn modelId="{942C01FB-E3F2-447A-BB13-F51BC3CE4619}" type="presParOf" srcId="{C3DF7857-412B-4C7B-A905-5D9AA13C48EF}" destId="{E6B33083-6EB5-4482-8D6F-C9CCC9B111CD}" srcOrd="3" destOrd="0" presId="urn:microsoft.com/office/officeart/2005/8/layout/orgChart1"/>
    <dgm:cxn modelId="{EDE53AA7-9308-4F6B-95A3-2A2CC49CB38A}" type="presParOf" srcId="{E6B33083-6EB5-4482-8D6F-C9CCC9B111CD}" destId="{114A820C-1638-4C34-9F10-0E77ABE1FC72}" srcOrd="0" destOrd="0" presId="urn:microsoft.com/office/officeart/2005/8/layout/orgChart1"/>
    <dgm:cxn modelId="{98C49688-1D48-4CA3-A399-DA75BD92E6B6}" type="presParOf" srcId="{114A820C-1638-4C34-9F10-0E77ABE1FC72}" destId="{472BF536-76C4-40AF-A41B-7F61A3D28CB0}" srcOrd="0" destOrd="0" presId="urn:microsoft.com/office/officeart/2005/8/layout/orgChart1"/>
    <dgm:cxn modelId="{49BC99DB-760F-4241-AD7A-CEB8644F39BA}" type="presParOf" srcId="{114A820C-1638-4C34-9F10-0E77ABE1FC72}" destId="{AC4CF9EE-6393-4CAC-BBCA-84449282A598}" srcOrd="1" destOrd="0" presId="urn:microsoft.com/office/officeart/2005/8/layout/orgChart1"/>
    <dgm:cxn modelId="{171069AA-3F16-460D-BFB0-942CEBC08B46}" type="presParOf" srcId="{E6B33083-6EB5-4482-8D6F-C9CCC9B111CD}" destId="{5F8656E0-29AD-4716-8730-1E6ACD4CB2EF}" srcOrd="1" destOrd="0" presId="urn:microsoft.com/office/officeart/2005/8/layout/orgChart1"/>
    <dgm:cxn modelId="{2E6DEEB4-D26E-4844-A3C0-172CA162802B}" type="presParOf" srcId="{E6B33083-6EB5-4482-8D6F-C9CCC9B111CD}" destId="{0D0B6D8B-E1D7-464F-A12C-28D6BC4E5D74}" srcOrd="2" destOrd="0" presId="urn:microsoft.com/office/officeart/2005/8/layout/orgChart1"/>
    <dgm:cxn modelId="{4139431A-EFD9-41D5-B6D8-7FA205FB2B36}" type="presParOf" srcId="{36788D6B-2B51-413B-A475-4B72D518D478}" destId="{C04EC90E-0522-43CD-826D-47E2DA552188}" srcOrd="2" destOrd="0" presId="urn:microsoft.com/office/officeart/2005/8/layout/orgChart1"/>
    <dgm:cxn modelId="{3C505AA6-6B33-4C98-B5C3-38A3D1342C57}" type="presParOf" srcId="{C716D3FA-4B8C-4CAF-B18E-A8ADA29505F1}" destId="{F223C660-8A0C-4236-8AFB-D6AC844AFC76}" srcOrd="2" destOrd="0" presId="urn:microsoft.com/office/officeart/2005/8/layout/orgChart1"/>
    <dgm:cxn modelId="{F3B83507-177C-434C-A832-F812176831D2}" type="presParOf" srcId="{C716D3FA-4B8C-4CAF-B18E-A8ADA29505F1}" destId="{4F1E53F7-A42A-428E-B7C9-217D4891A7B1}" srcOrd="3" destOrd="0" presId="urn:microsoft.com/office/officeart/2005/8/layout/orgChart1"/>
    <dgm:cxn modelId="{91AAAB00-1BD0-48E5-861C-2619DD7B835E}" type="presParOf" srcId="{4F1E53F7-A42A-428E-B7C9-217D4891A7B1}" destId="{B663489D-CEBF-4BA6-9CB1-CEC5BB93317B}" srcOrd="0" destOrd="0" presId="urn:microsoft.com/office/officeart/2005/8/layout/orgChart1"/>
    <dgm:cxn modelId="{D32C57B2-CE18-4EBE-82A0-EF7D47258524}" type="presParOf" srcId="{B663489D-CEBF-4BA6-9CB1-CEC5BB93317B}" destId="{5F817B82-E38E-4BEA-84CC-B2FFEB74ADB9}" srcOrd="0" destOrd="0" presId="urn:microsoft.com/office/officeart/2005/8/layout/orgChart1"/>
    <dgm:cxn modelId="{CBB09628-C750-42BB-8582-262396A9683A}" type="presParOf" srcId="{B663489D-CEBF-4BA6-9CB1-CEC5BB93317B}" destId="{026E37F3-8997-48FC-953A-956C148C8049}" srcOrd="1" destOrd="0" presId="urn:microsoft.com/office/officeart/2005/8/layout/orgChart1"/>
    <dgm:cxn modelId="{0A484B2C-9DD8-4B46-ACF7-9E9037A98F33}" type="presParOf" srcId="{4F1E53F7-A42A-428E-B7C9-217D4891A7B1}" destId="{DE44D705-DE03-47D8-BFC7-CF10C9AE2361}" srcOrd="1" destOrd="0" presId="urn:microsoft.com/office/officeart/2005/8/layout/orgChart1"/>
    <dgm:cxn modelId="{3764256C-60A6-4B07-8E22-001771770AAE}" type="presParOf" srcId="{DE44D705-DE03-47D8-BFC7-CF10C9AE2361}" destId="{67BB9A37-DC33-4965-B799-D5E676AD72DA}" srcOrd="0" destOrd="0" presId="urn:microsoft.com/office/officeart/2005/8/layout/orgChart1"/>
    <dgm:cxn modelId="{A23DC110-14A5-4DE1-9AD8-D0E036370321}" type="presParOf" srcId="{DE44D705-DE03-47D8-BFC7-CF10C9AE2361}" destId="{07C3C816-180F-47FD-A944-D05F8DE0E54F}" srcOrd="1" destOrd="0" presId="urn:microsoft.com/office/officeart/2005/8/layout/orgChart1"/>
    <dgm:cxn modelId="{B0A39CCA-B749-453F-AF8E-093859BFB134}" type="presParOf" srcId="{07C3C816-180F-47FD-A944-D05F8DE0E54F}" destId="{B84FD2C2-1743-49D5-992E-50C916FB41EE}" srcOrd="0" destOrd="0" presId="urn:microsoft.com/office/officeart/2005/8/layout/orgChart1"/>
    <dgm:cxn modelId="{0635A183-818D-41FA-AFE8-ADCF40259198}" type="presParOf" srcId="{B84FD2C2-1743-49D5-992E-50C916FB41EE}" destId="{08D07B85-651D-4FCF-BE60-0919D9022A45}" srcOrd="0" destOrd="0" presId="urn:microsoft.com/office/officeart/2005/8/layout/orgChart1"/>
    <dgm:cxn modelId="{189B836D-28F7-471C-AC3A-DA34A3963410}" type="presParOf" srcId="{B84FD2C2-1743-49D5-992E-50C916FB41EE}" destId="{3330993D-EF6A-4EB6-8DF1-5EDBB4E8D07A}" srcOrd="1" destOrd="0" presId="urn:microsoft.com/office/officeart/2005/8/layout/orgChart1"/>
    <dgm:cxn modelId="{23E223C5-9582-420C-BB2F-AD543410BD73}" type="presParOf" srcId="{07C3C816-180F-47FD-A944-D05F8DE0E54F}" destId="{C8717DB1-42B3-4531-93BB-68B6308875A1}" srcOrd="1" destOrd="0" presId="urn:microsoft.com/office/officeart/2005/8/layout/orgChart1"/>
    <dgm:cxn modelId="{A62EC520-5351-4926-8C05-4411C08E30DF}" type="presParOf" srcId="{07C3C816-180F-47FD-A944-D05F8DE0E54F}" destId="{63ED2286-9B13-4857-AC7A-692C8234D53B}" srcOrd="2" destOrd="0" presId="urn:microsoft.com/office/officeart/2005/8/layout/orgChart1"/>
    <dgm:cxn modelId="{1C81DAE5-AFF2-4E0D-A6D9-1726F7F52169}" type="presParOf" srcId="{4F1E53F7-A42A-428E-B7C9-217D4891A7B1}" destId="{D544C269-1E4F-451F-B366-C172225DEB85}" srcOrd="2" destOrd="0" presId="urn:microsoft.com/office/officeart/2005/8/layout/orgChart1"/>
    <dgm:cxn modelId="{A48CC7CC-63E3-4E58-8516-DCC072E75D0F}" type="presParOf" srcId="{F91B7E92-25EF-4917-91DD-EC0042C96275}" destId="{29370393-C9B7-41FA-97EF-A9E9C9B530A3}" srcOrd="2" destOrd="0" presId="urn:microsoft.com/office/officeart/2005/8/layout/orgChart1"/>
  </dgm:cxnLst>
  <dgm:bg/>
  <dgm:whole/>
  <dgm:extLst>
    <a:ext uri="http://schemas.microsoft.com/office/drawing/2008/diagram">
      <dsp:dataModelExt xmlns:dsp="http://schemas.microsoft.com/office/drawing/2008/diagram" relId="rId36"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20C8D256-CBD2-4889-94C1-D6F72D5F26E4}" type="doc">
      <dgm:prSet loTypeId="urn:microsoft.com/office/officeart/2005/8/layout/matrix2" loCatId="matrix" qsTypeId="urn:microsoft.com/office/officeart/2005/8/quickstyle/simple1" qsCatId="simple" csTypeId="urn:microsoft.com/office/officeart/2005/8/colors/colorful5" csCatId="colorful" phldr="1"/>
      <dgm:spPr/>
      <dgm:t>
        <a:bodyPr/>
        <a:lstStyle/>
        <a:p>
          <a:endParaRPr lang="es-EC"/>
        </a:p>
      </dgm:t>
    </dgm:pt>
    <dgm:pt modelId="{53450BF0-0D7F-43BF-9541-D64B053EA05D}">
      <dgm:prSet phldrT="[Texto]" custT="1">
        <dgm:style>
          <a:lnRef idx="2">
            <a:schemeClr val="accent5"/>
          </a:lnRef>
          <a:fillRef idx="1">
            <a:schemeClr val="lt1"/>
          </a:fillRef>
          <a:effectRef idx="0">
            <a:schemeClr val="accent5"/>
          </a:effectRef>
          <a:fontRef idx="minor">
            <a:schemeClr val="dk1"/>
          </a:fontRef>
        </dgm:style>
      </dgm:prSet>
      <dgm:spPr/>
      <dgm:t>
        <a:bodyPr/>
        <a:lstStyle/>
        <a:p>
          <a:pPr algn="ctr"/>
          <a:r>
            <a:rPr lang="es-EC" sz="1400" b="1">
              <a:solidFill>
                <a:sysClr val="windowText" lastClr="000000"/>
              </a:solidFill>
              <a:latin typeface="Times New Roman" pitchFamily="18" charset="0"/>
              <a:cs typeface="Times New Roman" pitchFamily="18" charset="0"/>
            </a:rPr>
            <a:t>Fortalezas</a:t>
          </a:r>
        </a:p>
        <a:p>
          <a:pPr algn="ctr"/>
          <a:r>
            <a:rPr lang="es-EC" sz="1400">
              <a:solidFill>
                <a:sysClr val="windowText" lastClr="000000"/>
              </a:solidFill>
              <a:latin typeface="Times New Roman" pitchFamily="18" charset="0"/>
              <a:cs typeface="Times New Roman" pitchFamily="18" charset="0"/>
            </a:rPr>
            <a:t>Posee mucha liquidez.</a:t>
          </a:r>
        </a:p>
        <a:p>
          <a:pPr algn="ctr"/>
          <a:r>
            <a:rPr lang="es-EC" sz="1400">
              <a:solidFill>
                <a:sysClr val="windowText" lastClr="000000"/>
              </a:solidFill>
              <a:latin typeface="Times New Roman" pitchFamily="18" charset="0"/>
              <a:cs typeface="Times New Roman" pitchFamily="18" charset="0"/>
            </a:rPr>
            <a:t>Cobro oportuno de cuentas.</a:t>
          </a:r>
        </a:p>
        <a:p>
          <a:pPr algn="ctr"/>
          <a:r>
            <a:rPr lang="es-EC" sz="1400">
              <a:solidFill>
                <a:sysClr val="windowText" lastClr="000000"/>
              </a:solidFill>
              <a:latin typeface="Times New Roman" pitchFamily="18" charset="0"/>
              <a:cs typeface="Times New Roman" pitchFamily="18" charset="0"/>
            </a:rPr>
            <a:t>Cuenta con tiempo para cubrir con sus obligaciones.</a:t>
          </a:r>
        </a:p>
        <a:p>
          <a:pPr algn="ctr"/>
          <a:r>
            <a:rPr lang="es-EC" sz="1400">
              <a:solidFill>
                <a:sysClr val="windowText" lastClr="000000"/>
              </a:solidFill>
              <a:latin typeface="Times New Roman" pitchFamily="18" charset="0"/>
              <a:cs typeface="Times New Roman" pitchFamily="18" charset="0"/>
            </a:rPr>
            <a:t>Precios acorde al mercado</a:t>
          </a:r>
        </a:p>
      </dgm:t>
    </dgm:pt>
    <dgm:pt modelId="{414D61B3-B6E0-4EE8-B219-A4D8D6AF1AE6}" type="parTrans" cxnId="{24A59D91-F0F9-454F-AE90-7739C9DE7211}">
      <dgm:prSet/>
      <dgm:spPr/>
      <dgm:t>
        <a:bodyPr/>
        <a:lstStyle/>
        <a:p>
          <a:pPr algn="ctr"/>
          <a:endParaRPr lang="es-EC">
            <a:latin typeface="Times New Roman" pitchFamily="18" charset="0"/>
            <a:cs typeface="Times New Roman" pitchFamily="18" charset="0"/>
          </a:endParaRPr>
        </a:p>
      </dgm:t>
    </dgm:pt>
    <dgm:pt modelId="{5F3869C5-4373-4B1D-8B0B-5B62C19F7E2A}" type="sibTrans" cxnId="{24A59D91-F0F9-454F-AE90-7739C9DE7211}">
      <dgm:prSet/>
      <dgm:spPr/>
      <dgm:t>
        <a:bodyPr/>
        <a:lstStyle/>
        <a:p>
          <a:pPr algn="ctr"/>
          <a:endParaRPr lang="es-EC">
            <a:latin typeface="Times New Roman" pitchFamily="18" charset="0"/>
            <a:cs typeface="Times New Roman" pitchFamily="18" charset="0"/>
          </a:endParaRPr>
        </a:p>
      </dgm:t>
    </dgm:pt>
    <dgm:pt modelId="{CC83F4D0-FD6D-48AF-AFBC-31E7CBD10321}">
      <dgm:prSet custT="1">
        <dgm:style>
          <a:lnRef idx="2">
            <a:schemeClr val="accent3"/>
          </a:lnRef>
          <a:fillRef idx="1">
            <a:schemeClr val="lt1"/>
          </a:fillRef>
          <a:effectRef idx="0">
            <a:schemeClr val="accent3"/>
          </a:effectRef>
          <a:fontRef idx="minor">
            <a:schemeClr val="dk1"/>
          </a:fontRef>
        </dgm:style>
      </dgm:prSet>
      <dgm:spPr/>
      <dgm:t>
        <a:bodyPr/>
        <a:lstStyle/>
        <a:p>
          <a:pPr algn="ctr"/>
          <a:r>
            <a:rPr lang="es-EC" sz="1400" b="1">
              <a:solidFill>
                <a:sysClr val="windowText" lastClr="000000"/>
              </a:solidFill>
              <a:latin typeface="Times New Roman" pitchFamily="18" charset="0"/>
              <a:cs typeface="Times New Roman" pitchFamily="18" charset="0"/>
            </a:rPr>
            <a:t>Debilidades</a:t>
          </a:r>
        </a:p>
        <a:p>
          <a:pPr algn="ctr"/>
          <a:r>
            <a:rPr lang="es-EC" sz="1400">
              <a:solidFill>
                <a:sysClr val="windowText" lastClr="000000"/>
              </a:solidFill>
              <a:latin typeface="Times New Roman" pitchFamily="18" charset="0"/>
              <a:cs typeface="Times New Roman" pitchFamily="18" charset="0"/>
            </a:rPr>
            <a:t>No cuenta con apalancamiento financiero.</a:t>
          </a:r>
        </a:p>
        <a:p>
          <a:pPr algn="ctr"/>
          <a:r>
            <a:rPr lang="es-EC" sz="1400">
              <a:solidFill>
                <a:sysClr val="windowText" lastClr="000000"/>
              </a:solidFill>
              <a:latin typeface="Times New Roman" pitchFamily="18" charset="0"/>
              <a:cs typeface="Times New Roman" pitchFamily="18" charset="0"/>
            </a:rPr>
            <a:t>Baja rentabilidad.</a:t>
          </a:r>
        </a:p>
        <a:p>
          <a:pPr algn="ctr"/>
          <a:r>
            <a:rPr lang="es-EC" sz="1400">
              <a:solidFill>
                <a:sysClr val="windowText" lastClr="000000"/>
              </a:solidFill>
              <a:latin typeface="Times New Roman" pitchFamily="18" charset="0"/>
              <a:cs typeface="Times New Roman" pitchFamily="18" charset="0"/>
            </a:rPr>
            <a:t>No posee solvencia.</a:t>
          </a:r>
        </a:p>
      </dgm:t>
    </dgm:pt>
    <dgm:pt modelId="{5D82D898-7DBA-41C0-8B14-33EE2C5C6C99}" type="parTrans" cxnId="{2DF83FD4-9EDA-429F-AC37-F3963C48644D}">
      <dgm:prSet/>
      <dgm:spPr/>
      <dgm:t>
        <a:bodyPr/>
        <a:lstStyle/>
        <a:p>
          <a:pPr algn="ctr"/>
          <a:endParaRPr lang="es-EC">
            <a:latin typeface="Times New Roman" pitchFamily="18" charset="0"/>
            <a:cs typeface="Times New Roman" pitchFamily="18" charset="0"/>
          </a:endParaRPr>
        </a:p>
      </dgm:t>
    </dgm:pt>
    <dgm:pt modelId="{4A560094-A7EC-4287-A6BD-15F172104EC9}" type="sibTrans" cxnId="{2DF83FD4-9EDA-429F-AC37-F3963C48644D}">
      <dgm:prSet/>
      <dgm:spPr/>
      <dgm:t>
        <a:bodyPr/>
        <a:lstStyle/>
        <a:p>
          <a:pPr algn="ctr"/>
          <a:endParaRPr lang="es-EC">
            <a:latin typeface="Times New Roman" pitchFamily="18" charset="0"/>
            <a:cs typeface="Times New Roman" pitchFamily="18" charset="0"/>
          </a:endParaRPr>
        </a:p>
      </dgm:t>
    </dgm:pt>
    <dgm:pt modelId="{481E4D3A-AF3F-42DA-81CD-C075F3E7CEDD}">
      <dgm:prSet custT="1">
        <dgm:style>
          <a:lnRef idx="2">
            <a:schemeClr val="accent6"/>
          </a:lnRef>
          <a:fillRef idx="1">
            <a:schemeClr val="lt1"/>
          </a:fillRef>
          <a:effectRef idx="0">
            <a:schemeClr val="accent6"/>
          </a:effectRef>
          <a:fontRef idx="minor">
            <a:schemeClr val="dk1"/>
          </a:fontRef>
        </dgm:style>
      </dgm:prSet>
      <dgm:spPr/>
      <dgm:t>
        <a:bodyPr/>
        <a:lstStyle/>
        <a:p>
          <a:pPr algn="ctr"/>
          <a:r>
            <a:rPr lang="es-EC" sz="1400" b="1">
              <a:solidFill>
                <a:sysClr val="windowText" lastClr="000000"/>
              </a:solidFill>
              <a:latin typeface="Times New Roman" pitchFamily="18" charset="0"/>
              <a:cs typeface="Times New Roman" pitchFamily="18" charset="0"/>
            </a:rPr>
            <a:t>Amenazas</a:t>
          </a:r>
        </a:p>
        <a:p>
          <a:pPr algn="ctr"/>
          <a:r>
            <a:rPr lang="es-EC" sz="1400">
              <a:solidFill>
                <a:sysClr val="windowText" lastClr="000000"/>
              </a:solidFill>
              <a:latin typeface="Times New Roman" pitchFamily="18" charset="0"/>
              <a:cs typeface="Times New Roman" pitchFamily="18" charset="0"/>
            </a:rPr>
            <a:t>La competencia.</a:t>
          </a:r>
        </a:p>
        <a:p>
          <a:pPr algn="ctr"/>
          <a:r>
            <a:rPr lang="es-EC" sz="1400">
              <a:solidFill>
                <a:sysClr val="windowText" lastClr="000000"/>
              </a:solidFill>
              <a:latin typeface="Times New Roman" pitchFamily="18" charset="0"/>
              <a:cs typeface="Times New Roman" pitchFamily="18" charset="0"/>
            </a:rPr>
            <a:t>Disminución de la demanda.</a:t>
          </a:r>
        </a:p>
        <a:p>
          <a:pPr algn="ctr"/>
          <a:endParaRPr lang="es-EC" sz="1400">
            <a:solidFill>
              <a:sysClr val="windowText" lastClr="000000"/>
            </a:solidFill>
            <a:latin typeface="Times New Roman" pitchFamily="18" charset="0"/>
            <a:cs typeface="Times New Roman" pitchFamily="18" charset="0"/>
          </a:endParaRPr>
        </a:p>
      </dgm:t>
    </dgm:pt>
    <dgm:pt modelId="{E3A2DECE-2AAF-4D69-AE5F-7D236A34C29C}" type="parTrans" cxnId="{60E04D75-73CE-41F3-8444-F26CF2B9F04A}">
      <dgm:prSet/>
      <dgm:spPr/>
      <dgm:t>
        <a:bodyPr/>
        <a:lstStyle/>
        <a:p>
          <a:pPr algn="ctr"/>
          <a:endParaRPr lang="es-EC">
            <a:latin typeface="Times New Roman" pitchFamily="18" charset="0"/>
            <a:cs typeface="Times New Roman" pitchFamily="18" charset="0"/>
          </a:endParaRPr>
        </a:p>
      </dgm:t>
    </dgm:pt>
    <dgm:pt modelId="{25B21C28-7618-4CCB-85E4-4DCBC5E86A51}" type="sibTrans" cxnId="{60E04D75-73CE-41F3-8444-F26CF2B9F04A}">
      <dgm:prSet/>
      <dgm:spPr/>
      <dgm:t>
        <a:bodyPr/>
        <a:lstStyle/>
        <a:p>
          <a:pPr algn="ctr"/>
          <a:endParaRPr lang="es-EC">
            <a:latin typeface="Times New Roman" pitchFamily="18" charset="0"/>
            <a:cs typeface="Times New Roman" pitchFamily="18" charset="0"/>
          </a:endParaRPr>
        </a:p>
      </dgm:t>
    </dgm:pt>
    <dgm:pt modelId="{AF95BBF8-5989-45FC-BA2C-391F443CEA49}">
      <dgm:prSet custT="1">
        <dgm:style>
          <a:lnRef idx="2">
            <a:schemeClr val="accent4"/>
          </a:lnRef>
          <a:fillRef idx="1">
            <a:schemeClr val="lt1"/>
          </a:fillRef>
          <a:effectRef idx="0">
            <a:schemeClr val="accent4"/>
          </a:effectRef>
          <a:fontRef idx="minor">
            <a:schemeClr val="dk1"/>
          </a:fontRef>
        </dgm:style>
      </dgm:prSet>
      <dgm:spPr/>
      <dgm:t>
        <a:bodyPr/>
        <a:lstStyle/>
        <a:p>
          <a:pPr algn="ctr"/>
          <a:r>
            <a:rPr lang="es-EC" sz="1400" b="1">
              <a:solidFill>
                <a:sysClr val="windowText" lastClr="000000"/>
              </a:solidFill>
              <a:latin typeface="Times New Roman" pitchFamily="18" charset="0"/>
              <a:cs typeface="Times New Roman" pitchFamily="18" charset="0"/>
            </a:rPr>
            <a:t>Oportunidades</a:t>
          </a:r>
          <a:endParaRPr lang="es-EC" sz="1400">
            <a:solidFill>
              <a:sysClr val="windowText" lastClr="000000"/>
            </a:solidFill>
            <a:latin typeface="Times New Roman" pitchFamily="18" charset="0"/>
            <a:cs typeface="Times New Roman" pitchFamily="18" charset="0"/>
          </a:endParaRPr>
        </a:p>
        <a:p>
          <a:pPr algn="ctr"/>
          <a:r>
            <a:rPr lang="es-EC" sz="1400">
              <a:solidFill>
                <a:sysClr val="windowText" lastClr="000000"/>
              </a:solidFill>
              <a:latin typeface="Times New Roman" pitchFamily="18" charset="0"/>
              <a:cs typeface="Times New Roman" pitchFamily="18" charset="0"/>
            </a:rPr>
            <a:t>Ampliar su segmento de mercado a nivel extranjero.</a:t>
          </a:r>
        </a:p>
      </dgm:t>
    </dgm:pt>
    <dgm:pt modelId="{E0EF8B74-4E85-4495-B72C-D441D0E29072}" type="parTrans" cxnId="{B453D3DA-A6D7-472A-B7A4-B8B8CB849917}">
      <dgm:prSet/>
      <dgm:spPr/>
      <dgm:t>
        <a:bodyPr/>
        <a:lstStyle/>
        <a:p>
          <a:pPr algn="ctr"/>
          <a:endParaRPr lang="es-EC">
            <a:latin typeface="Times New Roman" pitchFamily="18" charset="0"/>
            <a:cs typeface="Times New Roman" pitchFamily="18" charset="0"/>
          </a:endParaRPr>
        </a:p>
      </dgm:t>
    </dgm:pt>
    <dgm:pt modelId="{E344A310-467F-497D-A58F-DEA89E416495}" type="sibTrans" cxnId="{B453D3DA-A6D7-472A-B7A4-B8B8CB849917}">
      <dgm:prSet/>
      <dgm:spPr/>
      <dgm:t>
        <a:bodyPr/>
        <a:lstStyle/>
        <a:p>
          <a:pPr algn="ctr"/>
          <a:endParaRPr lang="es-EC">
            <a:latin typeface="Times New Roman" pitchFamily="18" charset="0"/>
            <a:cs typeface="Times New Roman" pitchFamily="18" charset="0"/>
          </a:endParaRPr>
        </a:p>
      </dgm:t>
    </dgm:pt>
    <dgm:pt modelId="{10C595C1-BCFF-432D-9FF6-A211CA72F5D8}" type="pres">
      <dgm:prSet presAssocID="{20C8D256-CBD2-4889-94C1-D6F72D5F26E4}" presName="matrix" presStyleCnt="0">
        <dgm:presLayoutVars>
          <dgm:chMax val="1"/>
          <dgm:dir/>
          <dgm:resizeHandles val="exact"/>
        </dgm:presLayoutVars>
      </dgm:prSet>
      <dgm:spPr/>
      <dgm:t>
        <a:bodyPr/>
        <a:lstStyle/>
        <a:p>
          <a:endParaRPr lang="es-EC"/>
        </a:p>
      </dgm:t>
    </dgm:pt>
    <dgm:pt modelId="{08DB850D-3075-41EF-8BA4-9BC931FB6E3F}" type="pres">
      <dgm:prSet presAssocID="{20C8D256-CBD2-4889-94C1-D6F72D5F26E4}" presName="axisShape" presStyleLbl="bgShp" presStyleIdx="0" presStyleCnt="1"/>
      <dgm:spPr/>
      <dgm:t>
        <a:bodyPr/>
        <a:lstStyle/>
        <a:p>
          <a:endParaRPr lang="es-EC"/>
        </a:p>
      </dgm:t>
    </dgm:pt>
    <dgm:pt modelId="{62378E4C-979D-4BC2-97AB-0FD18A259734}" type="pres">
      <dgm:prSet presAssocID="{20C8D256-CBD2-4889-94C1-D6F72D5F26E4}" presName="rect1" presStyleLbl="node1" presStyleIdx="0" presStyleCnt="4" custScaleX="125904" custLinFactNeighborX="-11873" custLinFactNeighborY="-660">
        <dgm:presLayoutVars>
          <dgm:chMax val="0"/>
          <dgm:chPref val="0"/>
          <dgm:bulletEnabled val="1"/>
        </dgm:presLayoutVars>
      </dgm:prSet>
      <dgm:spPr/>
      <dgm:t>
        <a:bodyPr/>
        <a:lstStyle/>
        <a:p>
          <a:endParaRPr lang="es-EC"/>
        </a:p>
      </dgm:t>
    </dgm:pt>
    <dgm:pt modelId="{003B5F1C-910F-4047-82B8-A2BFD0DADF99}" type="pres">
      <dgm:prSet presAssocID="{20C8D256-CBD2-4889-94C1-D6F72D5F26E4}" presName="rect2" presStyleLbl="node1" presStyleIdx="1" presStyleCnt="4" custScaleX="125904" custLinFactNeighborX="12543">
        <dgm:presLayoutVars>
          <dgm:chMax val="0"/>
          <dgm:chPref val="0"/>
          <dgm:bulletEnabled val="1"/>
        </dgm:presLayoutVars>
      </dgm:prSet>
      <dgm:spPr/>
      <dgm:t>
        <a:bodyPr/>
        <a:lstStyle/>
        <a:p>
          <a:endParaRPr lang="es-EC"/>
        </a:p>
      </dgm:t>
    </dgm:pt>
    <dgm:pt modelId="{52051BEB-74D3-4F27-AA24-5B9206D51855}" type="pres">
      <dgm:prSet presAssocID="{20C8D256-CBD2-4889-94C1-D6F72D5F26E4}" presName="rect3" presStyleLbl="node1" presStyleIdx="2" presStyleCnt="4" custScaleX="125904" custLinFactNeighborX="-13193">
        <dgm:presLayoutVars>
          <dgm:chMax val="0"/>
          <dgm:chPref val="0"/>
          <dgm:bulletEnabled val="1"/>
        </dgm:presLayoutVars>
      </dgm:prSet>
      <dgm:spPr/>
      <dgm:t>
        <a:bodyPr/>
        <a:lstStyle/>
        <a:p>
          <a:endParaRPr lang="es-EC"/>
        </a:p>
      </dgm:t>
    </dgm:pt>
    <dgm:pt modelId="{2119D44D-FA56-40AE-83BD-BE6204D9EB28}" type="pres">
      <dgm:prSet presAssocID="{20C8D256-CBD2-4889-94C1-D6F72D5F26E4}" presName="rect4" presStyleLbl="node1" presStyleIdx="3" presStyleCnt="4" custScaleX="125904" custLinFactNeighborX="11128" custLinFactNeighborY="-487">
        <dgm:presLayoutVars>
          <dgm:chMax val="0"/>
          <dgm:chPref val="0"/>
          <dgm:bulletEnabled val="1"/>
        </dgm:presLayoutVars>
      </dgm:prSet>
      <dgm:spPr/>
      <dgm:t>
        <a:bodyPr/>
        <a:lstStyle/>
        <a:p>
          <a:endParaRPr lang="es-EC"/>
        </a:p>
      </dgm:t>
    </dgm:pt>
  </dgm:ptLst>
  <dgm:cxnLst>
    <dgm:cxn modelId="{24A59D91-F0F9-454F-AE90-7739C9DE7211}" srcId="{20C8D256-CBD2-4889-94C1-D6F72D5F26E4}" destId="{53450BF0-0D7F-43BF-9541-D64B053EA05D}" srcOrd="0" destOrd="0" parTransId="{414D61B3-B6E0-4EE8-B219-A4D8D6AF1AE6}" sibTransId="{5F3869C5-4373-4B1D-8B0B-5B62C19F7E2A}"/>
    <dgm:cxn modelId="{389778AC-C826-4545-8E16-C26A1B3CFDD6}" type="presOf" srcId="{CC83F4D0-FD6D-48AF-AFBC-31E7CBD10321}" destId="{003B5F1C-910F-4047-82B8-A2BFD0DADF99}" srcOrd="0" destOrd="0" presId="urn:microsoft.com/office/officeart/2005/8/layout/matrix2"/>
    <dgm:cxn modelId="{60E04D75-73CE-41F3-8444-F26CF2B9F04A}" srcId="{20C8D256-CBD2-4889-94C1-D6F72D5F26E4}" destId="{481E4D3A-AF3F-42DA-81CD-C075F3E7CEDD}" srcOrd="3" destOrd="0" parTransId="{E3A2DECE-2AAF-4D69-AE5F-7D236A34C29C}" sibTransId="{25B21C28-7618-4CCB-85E4-4DCBC5E86A51}"/>
    <dgm:cxn modelId="{0E564B40-35EE-4D8C-87D9-C9D084171DCA}" type="presOf" srcId="{53450BF0-0D7F-43BF-9541-D64B053EA05D}" destId="{62378E4C-979D-4BC2-97AB-0FD18A259734}" srcOrd="0" destOrd="0" presId="urn:microsoft.com/office/officeart/2005/8/layout/matrix2"/>
    <dgm:cxn modelId="{2DF83FD4-9EDA-429F-AC37-F3963C48644D}" srcId="{20C8D256-CBD2-4889-94C1-D6F72D5F26E4}" destId="{CC83F4D0-FD6D-48AF-AFBC-31E7CBD10321}" srcOrd="1" destOrd="0" parTransId="{5D82D898-7DBA-41C0-8B14-33EE2C5C6C99}" sibTransId="{4A560094-A7EC-4287-A6BD-15F172104EC9}"/>
    <dgm:cxn modelId="{FB59A6B2-A9A4-4F02-A2AA-E9A88775C01E}" type="presOf" srcId="{481E4D3A-AF3F-42DA-81CD-C075F3E7CEDD}" destId="{2119D44D-FA56-40AE-83BD-BE6204D9EB28}" srcOrd="0" destOrd="0" presId="urn:microsoft.com/office/officeart/2005/8/layout/matrix2"/>
    <dgm:cxn modelId="{9D0375C5-ABC9-4E4B-9369-9991CBCF99FB}" type="presOf" srcId="{20C8D256-CBD2-4889-94C1-D6F72D5F26E4}" destId="{10C595C1-BCFF-432D-9FF6-A211CA72F5D8}" srcOrd="0" destOrd="0" presId="urn:microsoft.com/office/officeart/2005/8/layout/matrix2"/>
    <dgm:cxn modelId="{B453D3DA-A6D7-472A-B7A4-B8B8CB849917}" srcId="{20C8D256-CBD2-4889-94C1-D6F72D5F26E4}" destId="{AF95BBF8-5989-45FC-BA2C-391F443CEA49}" srcOrd="2" destOrd="0" parTransId="{E0EF8B74-4E85-4495-B72C-D441D0E29072}" sibTransId="{E344A310-467F-497D-A58F-DEA89E416495}"/>
    <dgm:cxn modelId="{137233D2-6CE7-46DA-910F-D4B4340E1E76}" type="presOf" srcId="{AF95BBF8-5989-45FC-BA2C-391F443CEA49}" destId="{52051BEB-74D3-4F27-AA24-5B9206D51855}" srcOrd="0" destOrd="0" presId="urn:microsoft.com/office/officeart/2005/8/layout/matrix2"/>
    <dgm:cxn modelId="{9777B38B-6659-44C3-8ADA-649C9D1F6243}" type="presParOf" srcId="{10C595C1-BCFF-432D-9FF6-A211CA72F5D8}" destId="{08DB850D-3075-41EF-8BA4-9BC931FB6E3F}" srcOrd="0" destOrd="0" presId="urn:microsoft.com/office/officeart/2005/8/layout/matrix2"/>
    <dgm:cxn modelId="{45B84F01-C004-4F65-A2EE-A8E0B88C6252}" type="presParOf" srcId="{10C595C1-BCFF-432D-9FF6-A211CA72F5D8}" destId="{62378E4C-979D-4BC2-97AB-0FD18A259734}" srcOrd="1" destOrd="0" presId="urn:microsoft.com/office/officeart/2005/8/layout/matrix2"/>
    <dgm:cxn modelId="{832D34DA-CB19-4289-9FC1-D3E658E41B87}" type="presParOf" srcId="{10C595C1-BCFF-432D-9FF6-A211CA72F5D8}" destId="{003B5F1C-910F-4047-82B8-A2BFD0DADF99}" srcOrd="2" destOrd="0" presId="urn:microsoft.com/office/officeart/2005/8/layout/matrix2"/>
    <dgm:cxn modelId="{545FB3D8-DECB-4011-8A86-4DA91515D4E0}" type="presParOf" srcId="{10C595C1-BCFF-432D-9FF6-A211CA72F5D8}" destId="{52051BEB-74D3-4F27-AA24-5B9206D51855}" srcOrd="3" destOrd="0" presId="urn:microsoft.com/office/officeart/2005/8/layout/matrix2"/>
    <dgm:cxn modelId="{A3849626-641B-4E44-B094-B3DE6300F651}" type="presParOf" srcId="{10C595C1-BCFF-432D-9FF6-A211CA72F5D8}" destId="{2119D44D-FA56-40AE-83BD-BE6204D9EB28}" srcOrd="4" destOrd="0" presId="urn:microsoft.com/office/officeart/2005/8/layout/matrix2"/>
  </dgm:cxnLst>
  <dgm:bg/>
  <dgm:whole/>
  <dgm:extLst>
    <a:ext uri="http://schemas.microsoft.com/office/drawing/2008/diagram">
      <dsp:dataModelExt xmlns:dsp="http://schemas.microsoft.com/office/drawing/2008/diagram" relId="rId5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7BB9A37-DC33-4965-B799-D5E676AD72DA}">
      <dsp:nvSpPr>
        <dsp:cNvPr id="0" name=""/>
        <dsp:cNvSpPr/>
      </dsp:nvSpPr>
      <dsp:spPr>
        <a:xfrm>
          <a:off x="3066227" y="1114623"/>
          <a:ext cx="138085" cy="423461"/>
        </a:xfrm>
        <a:custGeom>
          <a:avLst/>
          <a:gdLst/>
          <a:ahLst/>
          <a:cxnLst/>
          <a:rect l="0" t="0" r="0" b="0"/>
          <a:pathLst>
            <a:path>
              <a:moveTo>
                <a:pt x="0" y="0"/>
              </a:moveTo>
              <a:lnTo>
                <a:pt x="0" y="423461"/>
              </a:lnTo>
              <a:lnTo>
                <a:pt x="138085" y="423461"/>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223C660-8A0C-4236-8AFB-D6AC844AFC76}">
      <dsp:nvSpPr>
        <dsp:cNvPr id="0" name=""/>
        <dsp:cNvSpPr/>
      </dsp:nvSpPr>
      <dsp:spPr>
        <a:xfrm>
          <a:off x="2877510" y="461018"/>
          <a:ext cx="556944" cy="193319"/>
        </a:xfrm>
        <a:custGeom>
          <a:avLst/>
          <a:gdLst/>
          <a:ahLst/>
          <a:cxnLst/>
          <a:rect l="0" t="0" r="0" b="0"/>
          <a:pathLst>
            <a:path>
              <a:moveTo>
                <a:pt x="0" y="0"/>
              </a:moveTo>
              <a:lnTo>
                <a:pt x="0" y="96659"/>
              </a:lnTo>
              <a:lnTo>
                <a:pt x="556944" y="96659"/>
              </a:lnTo>
              <a:lnTo>
                <a:pt x="556944" y="193319"/>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FB0FCB7-8214-4C88-AF9E-D77BA5293337}">
      <dsp:nvSpPr>
        <dsp:cNvPr id="0" name=""/>
        <dsp:cNvSpPr/>
      </dsp:nvSpPr>
      <dsp:spPr>
        <a:xfrm>
          <a:off x="1952337" y="1114623"/>
          <a:ext cx="138085" cy="1077066"/>
        </a:xfrm>
        <a:custGeom>
          <a:avLst/>
          <a:gdLst/>
          <a:ahLst/>
          <a:cxnLst/>
          <a:rect l="0" t="0" r="0" b="0"/>
          <a:pathLst>
            <a:path>
              <a:moveTo>
                <a:pt x="0" y="0"/>
              </a:moveTo>
              <a:lnTo>
                <a:pt x="0" y="1077066"/>
              </a:lnTo>
              <a:lnTo>
                <a:pt x="138085" y="1077066"/>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793EAD1-5653-46A3-BD99-C1FBB374534B}">
      <dsp:nvSpPr>
        <dsp:cNvPr id="0" name=""/>
        <dsp:cNvSpPr/>
      </dsp:nvSpPr>
      <dsp:spPr>
        <a:xfrm>
          <a:off x="1952337" y="1114623"/>
          <a:ext cx="138085" cy="423461"/>
        </a:xfrm>
        <a:custGeom>
          <a:avLst/>
          <a:gdLst/>
          <a:ahLst/>
          <a:cxnLst/>
          <a:rect l="0" t="0" r="0" b="0"/>
          <a:pathLst>
            <a:path>
              <a:moveTo>
                <a:pt x="0" y="0"/>
              </a:moveTo>
              <a:lnTo>
                <a:pt x="0" y="423461"/>
              </a:lnTo>
              <a:lnTo>
                <a:pt x="138085" y="423461"/>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7188899-3DB1-4FDE-9A96-C83A445E2F21}">
      <dsp:nvSpPr>
        <dsp:cNvPr id="0" name=""/>
        <dsp:cNvSpPr/>
      </dsp:nvSpPr>
      <dsp:spPr>
        <a:xfrm>
          <a:off x="2320565" y="461018"/>
          <a:ext cx="556944" cy="193319"/>
        </a:xfrm>
        <a:custGeom>
          <a:avLst/>
          <a:gdLst/>
          <a:ahLst/>
          <a:cxnLst/>
          <a:rect l="0" t="0" r="0" b="0"/>
          <a:pathLst>
            <a:path>
              <a:moveTo>
                <a:pt x="556944" y="0"/>
              </a:moveTo>
              <a:lnTo>
                <a:pt x="556944" y="96659"/>
              </a:lnTo>
              <a:lnTo>
                <a:pt x="0" y="96659"/>
              </a:lnTo>
              <a:lnTo>
                <a:pt x="0" y="193319"/>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4CB32C5-C9D6-4B8A-8146-3E5EF40ABD34}">
      <dsp:nvSpPr>
        <dsp:cNvPr id="0" name=""/>
        <dsp:cNvSpPr/>
      </dsp:nvSpPr>
      <dsp:spPr>
        <a:xfrm>
          <a:off x="2417225" y="734"/>
          <a:ext cx="920569" cy="460284"/>
        </a:xfrm>
        <a:prstGeom prst="rect">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s-EC" sz="1200" kern="1200">
              <a:solidFill>
                <a:sysClr val="windowText" lastClr="000000"/>
              </a:solidFill>
              <a:latin typeface="Times New Roman" pitchFamily="18" charset="0"/>
              <a:cs typeface="Times New Roman" pitchFamily="18" charset="0"/>
            </a:rPr>
            <a:t>Gerente general  </a:t>
          </a:r>
        </a:p>
      </dsp:txBody>
      <dsp:txXfrm>
        <a:off x="2417225" y="734"/>
        <a:ext cx="920569" cy="460284"/>
      </dsp:txXfrm>
    </dsp:sp>
    <dsp:sp modelId="{9E3B42DD-1D28-4843-80F3-BB9CAED30890}">
      <dsp:nvSpPr>
        <dsp:cNvPr id="0" name=""/>
        <dsp:cNvSpPr/>
      </dsp:nvSpPr>
      <dsp:spPr>
        <a:xfrm>
          <a:off x="1860281" y="654338"/>
          <a:ext cx="920569" cy="460284"/>
        </a:xfrm>
        <a:prstGeom prst="rect">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s-EC" sz="1200" kern="1200">
              <a:solidFill>
                <a:sysClr val="windowText" lastClr="000000"/>
              </a:solidFill>
              <a:latin typeface="Times New Roman" pitchFamily="18" charset="0"/>
              <a:cs typeface="Times New Roman" pitchFamily="18" charset="0"/>
            </a:rPr>
            <a:t>Financiero y contable</a:t>
          </a:r>
        </a:p>
      </dsp:txBody>
      <dsp:txXfrm>
        <a:off x="1860281" y="654338"/>
        <a:ext cx="920569" cy="460284"/>
      </dsp:txXfrm>
    </dsp:sp>
    <dsp:sp modelId="{901B50AF-66A2-4472-B0AD-B741BEE1D980}">
      <dsp:nvSpPr>
        <dsp:cNvPr id="0" name=""/>
        <dsp:cNvSpPr/>
      </dsp:nvSpPr>
      <dsp:spPr>
        <a:xfrm>
          <a:off x="2090423" y="1307942"/>
          <a:ext cx="920569" cy="460284"/>
        </a:xfrm>
        <a:prstGeom prst="rect">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s-EC" sz="1200" kern="1200">
              <a:solidFill>
                <a:sysClr val="windowText" lastClr="000000"/>
              </a:solidFill>
              <a:latin typeface="Times New Roman" pitchFamily="18" charset="0"/>
              <a:cs typeface="Times New Roman" pitchFamily="18" charset="0"/>
            </a:rPr>
            <a:t>Colector</a:t>
          </a:r>
        </a:p>
      </dsp:txBody>
      <dsp:txXfrm>
        <a:off x="2090423" y="1307942"/>
        <a:ext cx="920569" cy="460284"/>
      </dsp:txXfrm>
    </dsp:sp>
    <dsp:sp modelId="{472BF536-76C4-40AF-A41B-7F61A3D28CB0}">
      <dsp:nvSpPr>
        <dsp:cNvPr id="0" name=""/>
        <dsp:cNvSpPr/>
      </dsp:nvSpPr>
      <dsp:spPr>
        <a:xfrm>
          <a:off x="2090423" y="1961547"/>
          <a:ext cx="920569" cy="460284"/>
        </a:xfrm>
        <a:prstGeom prst="rect">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s-EC" sz="1200" kern="1200">
              <a:solidFill>
                <a:sysClr val="windowText" lastClr="000000"/>
              </a:solidFill>
              <a:latin typeface="Times New Roman" pitchFamily="18" charset="0"/>
              <a:cs typeface="Times New Roman" pitchFamily="18" charset="0"/>
            </a:rPr>
            <a:t>Contador</a:t>
          </a:r>
        </a:p>
      </dsp:txBody>
      <dsp:txXfrm>
        <a:off x="2090423" y="1961547"/>
        <a:ext cx="920569" cy="460284"/>
      </dsp:txXfrm>
    </dsp:sp>
    <dsp:sp modelId="{5F817B82-E38E-4BEA-84CC-B2FFEB74ADB9}">
      <dsp:nvSpPr>
        <dsp:cNvPr id="0" name=""/>
        <dsp:cNvSpPr/>
      </dsp:nvSpPr>
      <dsp:spPr>
        <a:xfrm>
          <a:off x="2974170" y="654338"/>
          <a:ext cx="920569" cy="460284"/>
        </a:xfrm>
        <a:prstGeom prst="rect">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s-EC" sz="1200" kern="1200">
              <a:solidFill>
                <a:sysClr val="windowText" lastClr="000000"/>
              </a:solidFill>
              <a:latin typeface="Times New Roman" pitchFamily="18" charset="0"/>
              <a:cs typeface="Times New Roman" pitchFamily="18" charset="0"/>
            </a:rPr>
            <a:t>Recursos humanos</a:t>
          </a:r>
        </a:p>
      </dsp:txBody>
      <dsp:txXfrm>
        <a:off x="2974170" y="654338"/>
        <a:ext cx="920569" cy="460284"/>
      </dsp:txXfrm>
    </dsp:sp>
    <dsp:sp modelId="{08D07B85-651D-4FCF-BE60-0919D9022A45}">
      <dsp:nvSpPr>
        <dsp:cNvPr id="0" name=""/>
        <dsp:cNvSpPr/>
      </dsp:nvSpPr>
      <dsp:spPr>
        <a:xfrm>
          <a:off x="3204312" y="1307942"/>
          <a:ext cx="920569" cy="460284"/>
        </a:xfrm>
        <a:prstGeom prst="rect">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s-EC" sz="1200" kern="1200">
              <a:solidFill>
                <a:sysClr val="windowText" lastClr="000000"/>
              </a:solidFill>
              <a:latin typeface="Times New Roman" pitchFamily="18" charset="0"/>
              <a:cs typeface="Times New Roman" pitchFamily="18" charset="0"/>
            </a:rPr>
            <a:t>Atención al cliente</a:t>
          </a:r>
        </a:p>
      </dsp:txBody>
      <dsp:txXfrm>
        <a:off x="3204312" y="1307942"/>
        <a:ext cx="920569" cy="460284"/>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8DB850D-3075-41EF-8BA4-9BC931FB6E3F}">
      <dsp:nvSpPr>
        <dsp:cNvPr id="0" name=""/>
        <dsp:cNvSpPr/>
      </dsp:nvSpPr>
      <dsp:spPr>
        <a:xfrm>
          <a:off x="475012" y="0"/>
          <a:ext cx="4500748" cy="4500748"/>
        </a:xfrm>
        <a:prstGeom prst="quadArrow">
          <a:avLst>
            <a:gd name="adj1" fmla="val 2000"/>
            <a:gd name="adj2" fmla="val 4000"/>
            <a:gd name="adj3" fmla="val 5000"/>
          </a:avLst>
        </a:prstGeom>
        <a:solidFill>
          <a:schemeClr val="accent5">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62378E4C-979D-4BC2-97AB-0FD18A259734}">
      <dsp:nvSpPr>
        <dsp:cNvPr id="0" name=""/>
        <dsp:cNvSpPr/>
      </dsp:nvSpPr>
      <dsp:spPr>
        <a:xfrm>
          <a:off x="320637" y="280666"/>
          <a:ext cx="2266648" cy="1800299"/>
        </a:xfrm>
        <a:prstGeom prst="roundRect">
          <a:avLst/>
        </a:prstGeom>
        <a:solidFill>
          <a:schemeClr val="lt1"/>
        </a:solidFill>
        <a:ln w="25400" cap="flat" cmpd="sng" algn="ctr">
          <a:solidFill>
            <a:schemeClr val="accent5"/>
          </a:solidFill>
          <a:prstDash val="solid"/>
        </a:ln>
        <a:effectLst/>
      </dsp:spPr>
      <dsp:style>
        <a:lnRef idx="2">
          <a:schemeClr val="accent5"/>
        </a:lnRef>
        <a:fillRef idx="1">
          <a:schemeClr val="lt1"/>
        </a:fillRef>
        <a:effectRef idx="0">
          <a:schemeClr val="accent5"/>
        </a:effectRef>
        <a:fontRef idx="minor">
          <a:schemeClr val="dk1"/>
        </a:fontRef>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es-EC" sz="1400" b="1" kern="1200">
              <a:solidFill>
                <a:sysClr val="windowText" lastClr="000000"/>
              </a:solidFill>
              <a:latin typeface="Times New Roman" pitchFamily="18" charset="0"/>
              <a:cs typeface="Times New Roman" pitchFamily="18" charset="0"/>
            </a:rPr>
            <a:t>Fortalezas</a:t>
          </a:r>
        </a:p>
        <a:p>
          <a:pPr lvl="0" algn="ctr" defTabSz="622300">
            <a:lnSpc>
              <a:spcPct val="90000"/>
            </a:lnSpc>
            <a:spcBef>
              <a:spcPct val="0"/>
            </a:spcBef>
            <a:spcAft>
              <a:spcPct val="35000"/>
            </a:spcAft>
          </a:pPr>
          <a:r>
            <a:rPr lang="es-EC" sz="1400" kern="1200">
              <a:solidFill>
                <a:sysClr val="windowText" lastClr="000000"/>
              </a:solidFill>
              <a:latin typeface="Times New Roman" pitchFamily="18" charset="0"/>
              <a:cs typeface="Times New Roman" pitchFamily="18" charset="0"/>
            </a:rPr>
            <a:t>Posee mucha liquidez.</a:t>
          </a:r>
        </a:p>
        <a:p>
          <a:pPr lvl="0" algn="ctr" defTabSz="622300">
            <a:lnSpc>
              <a:spcPct val="90000"/>
            </a:lnSpc>
            <a:spcBef>
              <a:spcPct val="0"/>
            </a:spcBef>
            <a:spcAft>
              <a:spcPct val="35000"/>
            </a:spcAft>
          </a:pPr>
          <a:r>
            <a:rPr lang="es-EC" sz="1400" kern="1200">
              <a:solidFill>
                <a:sysClr val="windowText" lastClr="000000"/>
              </a:solidFill>
              <a:latin typeface="Times New Roman" pitchFamily="18" charset="0"/>
              <a:cs typeface="Times New Roman" pitchFamily="18" charset="0"/>
            </a:rPr>
            <a:t>Cobro oportuno de cuentas.</a:t>
          </a:r>
        </a:p>
        <a:p>
          <a:pPr lvl="0" algn="ctr" defTabSz="622300">
            <a:lnSpc>
              <a:spcPct val="90000"/>
            </a:lnSpc>
            <a:spcBef>
              <a:spcPct val="0"/>
            </a:spcBef>
            <a:spcAft>
              <a:spcPct val="35000"/>
            </a:spcAft>
          </a:pPr>
          <a:r>
            <a:rPr lang="es-EC" sz="1400" kern="1200">
              <a:solidFill>
                <a:sysClr val="windowText" lastClr="000000"/>
              </a:solidFill>
              <a:latin typeface="Times New Roman" pitchFamily="18" charset="0"/>
              <a:cs typeface="Times New Roman" pitchFamily="18" charset="0"/>
            </a:rPr>
            <a:t>Cuenta con tiempo para cubrir con sus obligaciones.</a:t>
          </a:r>
        </a:p>
        <a:p>
          <a:pPr lvl="0" algn="ctr" defTabSz="622300">
            <a:lnSpc>
              <a:spcPct val="90000"/>
            </a:lnSpc>
            <a:spcBef>
              <a:spcPct val="0"/>
            </a:spcBef>
            <a:spcAft>
              <a:spcPct val="35000"/>
            </a:spcAft>
          </a:pPr>
          <a:r>
            <a:rPr lang="es-EC" sz="1400" kern="1200">
              <a:solidFill>
                <a:sysClr val="windowText" lastClr="000000"/>
              </a:solidFill>
              <a:latin typeface="Times New Roman" pitchFamily="18" charset="0"/>
              <a:cs typeface="Times New Roman" pitchFamily="18" charset="0"/>
            </a:rPr>
            <a:t>Precios acorde al mercado</a:t>
          </a:r>
        </a:p>
      </dsp:txBody>
      <dsp:txXfrm>
        <a:off x="408520" y="368549"/>
        <a:ext cx="2090882" cy="1624533"/>
      </dsp:txXfrm>
    </dsp:sp>
    <dsp:sp modelId="{003B5F1C-910F-4047-82B8-A2BFD0DADF99}">
      <dsp:nvSpPr>
        <dsp:cNvPr id="0" name=""/>
        <dsp:cNvSpPr/>
      </dsp:nvSpPr>
      <dsp:spPr>
        <a:xfrm>
          <a:off x="2875549" y="292548"/>
          <a:ext cx="2266648" cy="1800299"/>
        </a:xfrm>
        <a:prstGeom prst="roundRect">
          <a:avLst/>
        </a:prstGeom>
        <a:solidFill>
          <a:schemeClr val="lt1"/>
        </a:solidFill>
        <a:ln w="25400" cap="flat" cmpd="sng" algn="ctr">
          <a:solidFill>
            <a:schemeClr val="accent3"/>
          </a:solidFill>
          <a:prstDash val="solid"/>
        </a:ln>
        <a:effectLst/>
      </dsp:spPr>
      <dsp:style>
        <a:lnRef idx="2">
          <a:schemeClr val="accent3"/>
        </a:lnRef>
        <a:fillRef idx="1">
          <a:schemeClr val="lt1"/>
        </a:fillRef>
        <a:effectRef idx="0">
          <a:schemeClr val="accent3"/>
        </a:effectRef>
        <a:fontRef idx="minor">
          <a:schemeClr val="dk1"/>
        </a:fontRef>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es-EC" sz="1400" b="1" kern="1200">
              <a:solidFill>
                <a:sysClr val="windowText" lastClr="000000"/>
              </a:solidFill>
              <a:latin typeface="Times New Roman" pitchFamily="18" charset="0"/>
              <a:cs typeface="Times New Roman" pitchFamily="18" charset="0"/>
            </a:rPr>
            <a:t>Debilidades</a:t>
          </a:r>
        </a:p>
        <a:p>
          <a:pPr lvl="0" algn="ctr" defTabSz="622300">
            <a:lnSpc>
              <a:spcPct val="90000"/>
            </a:lnSpc>
            <a:spcBef>
              <a:spcPct val="0"/>
            </a:spcBef>
            <a:spcAft>
              <a:spcPct val="35000"/>
            </a:spcAft>
          </a:pPr>
          <a:r>
            <a:rPr lang="es-EC" sz="1400" kern="1200">
              <a:solidFill>
                <a:sysClr val="windowText" lastClr="000000"/>
              </a:solidFill>
              <a:latin typeface="Times New Roman" pitchFamily="18" charset="0"/>
              <a:cs typeface="Times New Roman" pitchFamily="18" charset="0"/>
            </a:rPr>
            <a:t>No cuenta con apalancamiento financiero.</a:t>
          </a:r>
        </a:p>
        <a:p>
          <a:pPr lvl="0" algn="ctr" defTabSz="622300">
            <a:lnSpc>
              <a:spcPct val="90000"/>
            </a:lnSpc>
            <a:spcBef>
              <a:spcPct val="0"/>
            </a:spcBef>
            <a:spcAft>
              <a:spcPct val="35000"/>
            </a:spcAft>
          </a:pPr>
          <a:r>
            <a:rPr lang="es-EC" sz="1400" kern="1200">
              <a:solidFill>
                <a:sysClr val="windowText" lastClr="000000"/>
              </a:solidFill>
              <a:latin typeface="Times New Roman" pitchFamily="18" charset="0"/>
              <a:cs typeface="Times New Roman" pitchFamily="18" charset="0"/>
            </a:rPr>
            <a:t>Baja rentabilidad.</a:t>
          </a:r>
        </a:p>
        <a:p>
          <a:pPr lvl="0" algn="ctr" defTabSz="622300">
            <a:lnSpc>
              <a:spcPct val="90000"/>
            </a:lnSpc>
            <a:spcBef>
              <a:spcPct val="0"/>
            </a:spcBef>
            <a:spcAft>
              <a:spcPct val="35000"/>
            </a:spcAft>
          </a:pPr>
          <a:r>
            <a:rPr lang="es-EC" sz="1400" kern="1200">
              <a:solidFill>
                <a:sysClr val="windowText" lastClr="000000"/>
              </a:solidFill>
              <a:latin typeface="Times New Roman" pitchFamily="18" charset="0"/>
              <a:cs typeface="Times New Roman" pitchFamily="18" charset="0"/>
            </a:rPr>
            <a:t>No posee solvencia.</a:t>
          </a:r>
        </a:p>
      </dsp:txBody>
      <dsp:txXfrm>
        <a:off x="2963432" y="380431"/>
        <a:ext cx="2090882" cy="1624533"/>
      </dsp:txXfrm>
    </dsp:sp>
    <dsp:sp modelId="{52051BEB-74D3-4F27-AA24-5B9206D51855}">
      <dsp:nvSpPr>
        <dsp:cNvPr id="0" name=""/>
        <dsp:cNvSpPr/>
      </dsp:nvSpPr>
      <dsp:spPr>
        <a:xfrm>
          <a:off x="296873" y="2407900"/>
          <a:ext cx="2266648" cy="1800299"/>
        </a:xfrm>
        <a:prstGeom prst="roundRect">
          <a:avLst/>
        </a:prstGeom>
        <a:solidFill>
          <a:schemeClr val="lt1"/>
        </a:solidFill>
        <a:ln w="25400" cap="flat" cmpd="sng" algn="ctr">
          <a:solidFill>
            <a:schemeClr val="accent4"/>
          </a:solidFill>
          <a:prstDash val="solid"/>
        </a:ln>
        <a:effectLst/>
      </dsp:spPr>
      <dsp:style>
        <a:lnRef idx="2">
          <a:schemeClr val="accent4"/>
        </a:lnRef>
        <a:fillRef idx="1">
          <a:schemeClr val="lt1"/>
        </a:fillRef>
        <a:effectRef idx="0">
          <a:schemeClr val="accent4"/>
        </a:effectRef>
        <a:fontRef idx="minor">
          <a:schemeClr val="dk1"/>
        </a:fontRef>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es-EC" sz="1400" b="1" kern="1200">
              <a:solidFill>
                <a:sysClr val="windowText" lastClr="000000"/>
              </a:solidFill>
              <a:latin typeface="Times New Roman" pitchFamily="18" charset="0"/>
              <a:cs typeface="Times New Roman" pitchFamily="18" charset="0"/>
            </a:rPr>
            <a:t>Oportunidades</a:t>
          </a:r>
          <a:endParaRPr lang="es-EC" sz="1400" kern="1200">
            <a:solidFill>
              <a:sysClr val="windowText" lastClr="000000"/>
            </a:solidFill>
            <a:latin typeface="Times New Roman" pitchFamily="18" charset="0"/>
            <a:cs typeface="Times New Roman" pitchFamily="18" charset="0"/>
          </a:endParaRPr>
        </a:p>
        <a:p>
          <a:pPr lvl="0" algn="ctr" defTabSz="622300">
            <a:lnSpc>
              <a:spcPct val="90000"/>
            </a:lnSpc>
            <a:spcBef>
              <a:spcPct val="0"/>
            </a:spcBef>
            <a:spcAft>
              <a:spcPct val="35000"/>
            </a:spcAft>
          </a:pPr>
          <a:r>
            <a:rPr lang="es-EC" sz="1400" kern="1200">
              <a:solidFill>
                <a:sysClr val="windowText" lastClr="000000"/>
              </a:solidFill>
              <a:latin typeface="Times New Roman" pitchFamily="18" charset="0"/>
              <a:cs typeface="Times New Roman" pitchFamily="18" charset="0"/>
            </a:rPr>
            <a:t>Ampliar su segmento de mercado a nivel extranjero.</a:t>
          </a:r>
        </a:p>
      </dsp:txBody>
      <dsp:txXfrm>
        <a:off x="384756" y="2495783"/>
        <a:ext cx="2090882" cy="1624533"/>
      </dsp:txXfrm>
    </dsp:sp>
    <dsp:sp modelId="{2119D44D-FA56-40AE-83BD-BE6204D9EB28}">
      <dsp:nvSpPr>
        <dsp:cNvPr id="0" name=""/>
        <dsp:cNvSpPr/>
      </dsp:nvSpPr>
      <dsp:spPr>
        <a:xfrm>
          <a:off x="2850075" y="2399132"/>
          <a:ext cx="2266648" cy="1800299"/>
        </a:xfrm>
        <a:prstGeom prst="roundRect">
          <a:avLst/>
        </a:prstGeom>
        <a:solidFill>
          <a:schemeClr val="lt1"/>
        </a:solidFill>
        <a:ln w="25400" cap="flat" cmpd="sng" algn="ctr">
          <a:solidFill>
            <a:schemeClr val="accent6"/>
          </a:solidFill>
          <a:prstDash val="solid"/>
        </a:ln>
        <a:effectLst/>
      </dsp:spPr>
      <dsp:style>
        <a:lnRef idx="2">
          <a:schemeClr val="accent6"/>
        </a:lnRef>
        <a:fillRef idx="1">
          <a:schemeClr val="lt1"/>
        </a:fillRef>
        <a:effectRef idx="0">
          <a:schemeClr val="accent6"/>
        </a:effectRef>
        <a:fontRef idx="minor">
          <a:schemeClr val="dk1"/>
        </a:fontRef>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es-EC" sz="1400" b="1" kern="1200">
              <a:solidFill>
                <a:sysClr val="windowText" lastClr="000000"/>
              </a:solidFill>
              <a:latin typeface="Times New Roman" pitchFamily="18" charset="0"/>
              <a:cs typeface="Times New Roman" pitchFamily="18" charset="0"/>
            </a:rPr>
            <a:t>Amenazas</a:t>
          </a:r>
        </a:p>
        <a:p>
          <a:pPr lvl="0" algn="ctr" defTabSz="622300">
            <a:lnSpc>
              <a:spcPct val="90000"/>
            </a:lnSpc>
            <a:spcBef>
              <a:spcPct val="0"/>
            </a:spcBef>
            <a:spcAft>
              <a:spcPct val="35000"/>
            </a:spcAft>
          </a:pPr>
          <a:r>
            <a:rPr lang="es-EC" sz="1400" kern="1200">
              <a:solidFill>
                <a:sysClr val="windowText" lastClr="000000"/>
              </a:solidFill>
              <a:latin typeface="Times New Roman" pitchFamily="18" charset="0"/>
              <a:cs typeface="Times New Roman" pitchFamily="18" charset="0"/>
            </a:rPr>
            <a:t>La competencia.</a:t>
          </a:r>
        </a:p>
        <a:p>
          <a:pPr lvl="0" algn="ctr" defTabSz="622300">
            <a:lnSpc>
              <a:spcPct val="90000"/>
            </a:lnSpc>
            <a:spcBef>
              <a:spcPct val="0"/>
            </a:spcBef>
            <a:spcAft>
              <a:spcPct val="35000"/>
            </a:spcAft>
          </a:pPr>
          <a:r>
            <a:rPr lang="es-EC" sz="1400" kern="1200">
              <a:solidFill>
                <a:sysClr val="windowText" lastClr="000000"/>
              </a:solidFill>
              <a:latin typeface="Times New Roman" pitchFamily="18" charset="0"/>
              <a:cs typeface="Times New Roman" pitchFamily="18" charset="0"/>
            </a:rPr>
            <a:t>Disminución de la demanda.</a:t>
          </a:r>
        </a:p>
        <a:p>
          <a:pPr lvl="0" algn="ctr" defTabSz="622300">
            <a:lnSpc>
              <a:spcPct val="90000"/>
            </a:lnSpc>
            <a:spcBef>
              <a:spcPct val="0"/>
            </a:spcBef>
            <a:spcAft>
              <a:spcPct val="35000"/>
            </a:spcAft>
          </a:pPr>
          <a:endParaRPr lang="es-EC" sz="1400" kern="1200">
            <a:solidFill>
              <a:sysClr val="windowText" lastClr="000000"/>
            </a:solidFill>
            <a:latin typeface="Times New Roman" pitchFamily="18" charset="0"/>
            <a:cs typeface="Times New Roman" pitchFamily="18" charset="0"/>
          </a:endParaRPr>
        </a:p>
      </dsp:txBody>
      <dsp:txXfrm>
        <a:off x="2937958" y="2487015"/>
        <a:ext cx="2090882" cy="1624533"/>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matrix2">
  <dgm:title val=""/>
  <dgm:desc val=""/>
  <dgm:catLst>
    <dgm:cat type="matrix" pri="3000"/>
  </dgm:catLst>
  <dgm:samp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0" destOrd="0"/>
        <dgm:cxn modelId="8" srcId="0" destId="4" srcOrd="1" destOrd="0"/>
      </dgm:cxnLst>
      <dgm:bg/>
      <dgm:whole/>
    </dgm:dataModel>
  </dgm:sampData>
  <dgm:styleData useDef="1">
    <dgm:dataModel>
      <dgm:ptLst/>
      <dgm:bg/>
      <dgm:whole/>
    </dgm:dataModel>
  </dgm:styleData>
  <dgm:clrData useDef="1">
    <dgm:dataModel>
      <dgm:ptLst/>
      <dgm:bg/>
      <dgm:whole/>
    </dgm:dataModel>
  </dgm:clrData>
  <dgm:layoutNode name="matrix">
    <dgm:varLst>
      <dgm:chMax val="1"/>
      <dgm:dir/>
      <dgm:resizeHandles val="exact"/>
    </dgm:varLst>
    <dgm:alg type="composite">
      <dgm:param type="ar" val="1"/>
    </dgm:alg>
    <dgm:shape xmlns:r="http://schemas.openxmlformats.org/officeDocument/2006/relationships" r:blip="">
      <dgm:adjLst/>
    </dgm:shape>
    <dgm:presOf/>
    <dgm:choose name="Name0">
      <dgm:if name="Name1" func="var" arg="dir" op="equ" val="norm">
        <dgm:constrLst>
          <dgm:constr type="primFontSz" for="ch" ptType="node" op="equ" val="65"/>
          <dgm:constr type="w" for="ch" forName="axisShape" refType="w"/>
          <dgm:constr type="h" for="ch" forName="axisShape" refType="h"/>
          <dgm:constr type="w" for="ch" forName="rect1" refType="w" fact="0.4"/>
          <dgm:constr type="h" for="ch" forName="rect1" refType="w" fact="0.4"/>
          <dgm:constr type="l" for="ch" forName="rect1" refType="w" fact="0.065"/>
          <dgm:constr type="t" for="ch" forName="rect1" refType="h" fact="0.065"/>
          <dgm:constr type="w" for="ch" forName="rect2" refType="w" fact="0.4"/>
          <dgm:constr type="h" for="ch" forName="rect2" refType="h" fact="0.4"/>
          <dgm:constr type="r" for="ch" forName="rect2" refType="w" fact="0.935"/>
          <dgm:constr type="t" for="ch" forName="rect2" refType="h" fact="0.065"/>
          <dgm:constr type="w" for="ch" forName="rect3" refType="w" fact="0.4"/>
          <dgm:constr type="h" for="ch" forName="rect3" refType="w" fact="0.4"/>
          <dgm:constr type="l" for="ch" forName="rect3" refType="w" fact="0.065"/>
          <dgm:constr type="b" for="ch" forName="rect3" refType="h" fact="0.935"/>
          <dgm:constr type="w" for="ch" forName="rect4" refType="w" fact="0.4"/>
          <dgm:constr type="h" for="ch" forName="rect4" refType="h" fact="0.4"/>
          <dgm:constr type="r" for="ch" forName="rect4" refType="w" fact="0.935"/>
          <dgm:constr type="b" for="ch" forName="rect4" refType="h" fact="0.935"/>
        </dgm:constrLst>
      </dgm:if>
      <dgm:else name="Name2">
        <dgm:constrLst>
          <dgm:constr type="primFontSz" for="ch" ptType="node" op="equ" val="65"/>
          <dgm:constr type="w" for="ch" forName="axisShape" refType="w"/>
          <dgm:constr type="h" for="ch" forName="axisShape" refType="h"/>
          <dgm:constr type="w" for="ch" forName="rect1" refType="w" fact="0.4"/>
          <dgm:constr type="h" for="ch" forName="rect1" refType="w" fact="0.4"/>
          <dgm:constr type="r" for="ch" forName="rect1" refType="w" fact="0.935"/>
          <dgm:constr type="t" for="ch" forName="rect1" refType="h" fact="0.065"/>
          <dgm:constr type="w" for="ch" forName="rect2" refType="w" fact="0.4"/>
          <dgm:constr type="h" for="ch" forName="rect2" refType="h" fact="0.4"/>
          <dgm:constr type="l" for="ch" forName="rect2" refType="w" fact="0.065"/>
          <dgm:constr type="t" for="ch" forName="rect2" refType="h" fact="0.065"/>
          <dgm:constr type="w" for="ch" forName="rect3" refType="w" fact="0.4"/>
          <dgm:constr type="h" for="ch" forName="rect3" refType="w" fact="0.4"/>
          <dgm:constr type="r" for="ch" forName="rect3" refType="w" fact="0.935"/>
          <dgm:constr type="b" for="ch" forName="rect3" refType="h" fact="0.935"/>
          <dgm:constr type="w" for="ch" forName="rect4" refType="w" fact="0.4"/>
          <dgm:constr type="h" for="ch" forName="rect4" refType="h" fact="0.4"/>
          <dgm:constr type="l" for="ch" forName="rect4" refType="w" fact="0.065"/>
          <dgm:constr type="b" for="ch" forName="rect4" refType="h" fact="0.935"/>
        </dgm:constrLst>
      </dgm:else>
    </dgm:choose>
    <dgm:ruleLst/>
    <dgm:choose name="Name3">
      <dgm:if name="Name4" axis="ch" ptType="node" func="cnt" op="gte" val="1">
        <dgm:layoutNode name="axisShape" styleLbl="bgShp">
          <dgm:alg type="sp"/>
          <dgm:shape xmlns:r="http://schemas.openxmlformats.org/officeDocument/2006/relationships" type="quadArrow" r:blip="">
            <dgm:adjLst>
              <dgm:adj idx="1" val="0.02"/>
              <dgm:adj idx="2" val="0.04"/>
              <dgm:adj idx="3" val="0.05"/>
            </dgm:adjLst>
          </dgm:shape>
          <dgm:presOf/>
          <dgm:constrLst/>
          <dgm:ruleLst/>
        </dgm:layoutNode>
        <dgm:layoutNode name="rect1">
          <dgm:varLst>
            <dgm:chMax val="0"/>
            <dgm:chPref val="0"/>
            <dgm:bulletEnabled val="1"/>
          </dgm:varLst>
          <dgm:alg type="tx"/>
          <dgm:shape xmlns:r="http://schemas.openxmlformats.org/officeDocument/2006/relationships" type="roundRect" r:blip="">
            <dgm:adjLst/>
          </dgm:shape>
          <dgm:presOf axis="ch desOrSelf" ptType="node node" st="1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rect2">
          <dgm:varLst>
            <dgm:chMax val="0"/>
            <dgm:chPref val="0"/>
            <dgm:bulletEnabled val="1"/>
          </dgm:varLst>
          <dgm:alg type="tx"/>
          <dgm:shape xmlns:r="http://schemas.openxmlformats.org/officeDocument/2006/relationships" type="roundRect" r:blip="">
            <dgm:adjLst/>
          </dgm:shape>
          <dgm:presOf axis="ch desOrSelf" ptType="node node" st="2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rect3">
          <dgm:varLst>
            <dgm:chMax val="0"/>
            <dgm:chPref val="0"/>
            <dgm:bulletEnabled val="1"/>
          </dgm:varLst>
          <dgm:alg type="tx"/>
          <dgm:shape xmlns:r="http://schemas.openxmlformats.org/officeDocument/2006/relationships" type="roundRect" r:blip="">
            <dgm:adjLst/>
          </dgm:shape>
          <dgm:presOf axis="ch desOrSelf" ptType="node node" st="3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rect4">
          <dgm:varLst>
            <dgm:chMax val="0"/>
            <dgm:chPref val="0"/>
            <dgm:bulletEnabled val="1"/>
          </dgm:varLst>
          <dgm:alg type="tx"/>
          <dgm:shape xmlns:r="http://schemas.openxmlformats.org/officeDocument/2006/relationships" type="roundRect" r:blip="">
            <dgm:adjLst/>
          </dgm:shape>
          <dgm:presOf axis="ch desOrSelf" ptType="node node" st="4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5"/>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BAC08</b:Tag>
    <b:SourceType>Book</b:SourceType>
    <b:Guid>{F9A56C68-91B9-455C-BBAB-46CDD6B5E35D}</b:Guid>
    <b:Author>
      <b:Author>
        <b:NameList>
          <b:Person>
            <b:Last>BACKER</b:Last>
            <b:First>Jacobsen</b:First>
            <b:Middle>y Ramírez</b:Middle>
          </b:Person>
        </b:NameList>
      </b:Author>
    </b:Author>
    <b:Title>Contabilidad de Costos enfoque administrativo de toma de decicsiones</b:Title>
    <b:Year>2008</b:Year>
    <b:City>Mexico</b:City>
    <b:Publisher>Marckwill</b:Publisher>
    <b:RefOrder>1</b:RefOrder>
  </b:Source>
  <b:Source>
    <b:Tag>BRE07</b:Tag>
    <b:SourceType>Book</b:SourceType>
    <b:Guid>{7AAAEAC4-518A-42C7-BBE3-EFA468DB0864}</b:Guid>
    <b:Author>
      <b:Author>
        <b:NameList>
          <b:Person>
            <b:Last>BREALEY R</b:Last>
            <b:First>MYERS</b:First>
            <b:Middle>S., MARCUS A.</b:Middle>
          </b:Person>
        </b:NameList>
      </b:Author>
    </b:Author>
    <b:Title>FUNDAMENTOS DE FINANZAS CORPORATIVAS</b:Title>
    <b:Year>2007</b:Year>
    <b:City>Madrid</b:City>
    <b:Publisher>McGraw</b:Publisher>
    <b:RefOrder>2</b:RefOrder>
  </b:Source>
  <b:Source>
    <b:Tag>Lic10</b:Tag>
    <b:SourceType>InternetSite</b:SourceType>
    <b:Guid>{9A2F7913-2FD5-44CF-98D5-B54FE14D05BF}</b:Guid>
    <b:Author>
      <b:Author>
        <b:NameList>
          <b:Person>
            <b:Last>GALLERANO</b:Last>
            <b:First>Lic.</b:First>
            <b:Middle>MARIA VICTORIA</b:Middle>
          </b:Person>
        </b:NameList>
      </b:Author>
    </b:Author>
    <b:Title>gestiopolis</b:Title>
    <b:Year>2010</b:Year>
    <b:YearAccessed>2013</b:YearAccessed>
    <b:MonthAccessed>enero</b:MonthAccessed>
    <b:DayAccessed>25</b:DayAccessed>
    <b:URL>http://www.gestiopolis.com/finanzas-contaduria/indicadores-financieros-evaluacion-proyectos-inversion.htm</b:URL>
    <b:RefOrder>3</b:RefOrder>
  </b:Source>
</b:Sources>
</file>

<file path=customXml/itemProps1.xml><?xml version="1.0" encoding="utf-8"?>
<ds:datastoreItem xmlns:ds="http://schemas.openxmlformats.org/officeDocument/2006/customXml" ds:itemID="{8CFB5986-98ED-4F2B-9DF4-C656A58B8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10841</Words>
  <Characters>59626</Characters>
  <Application>Microsoft Office Word</Application>
  <DocSecurity>0</DocSecurity>
  <Lines>496</Lines>
  <Paragraphs>140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Servidor</dc:creator>
  <cp:lastModifiedBy>User</cp:lastModifiedBy>
  <cp:revision>2</cp:revision>
  <cp:lastPrinted>2013-03-06T02:20:00Z</cp:lastPrinted>
  <dcterms:created xsi:type="dcterms:W3CDTF">2013-03-18T21:03:00Z</dcterms:created>
  <dcterms:modified xsi:type="dcterms:W3CDTF">2013-03-18T21:03:00Z</dcterms:modified>
</cp:coreProperties>
</file>